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64A84" w14:textId="77777777" w:rsidR="0099505D" w:rsidRDefault="0099505D" w:rsidP="009950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6276901"/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Обществена консултация </w:t>
      </w:r>
    </w:p>
    <w:p w14:paraId="4B3573C2" w14:textId="77777777" w:rsidR="0099505D" w:rsidRDefault="0099505D" w:rsidP="009950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относно усъвършенстване на регулирането на обществените отношения </w:t>
      </w:r>
    </w:p>
    <w:p w14:paraId="5F2F93E2" w14:textId="5CA6B018" w:rsidR="002319A9" w:rsidRDefault="0099505D" w:rsidP="0099505D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институционалната рамка в областта на миграцията</w:t>
      </w:r>
    </w:p>
    <w:p w14:paraId="01BE61AA" w14:textId="77777777" w:rsidR="0099505D" w:rsidRDefault="0099505D" w:rsidP="0099505D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14:paraId="4124C693" w14:textId="77777777" w:rsidR="003B68B1" w:rsidRPr="00982525" w:rsidRDefault="003B68B1" w:rsidP="00B87BF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82525">
        <w:rPr>
          <w:rFonts w:ascii="Times New Roman" w:hAnsi="Times New Roman" w:cs="Times New Roman"/>
          <w:b/>
          <w:bCs/>
          <w:sz w:val="28"/>
          <w:szCs w:val="28"/>
          <w:lang w:val="ru-RU"/>
        </w:rPr>
        <w:t>ВЪПРОСНИК</w:t>
      </w:r>
    </w:p>
    <w:p w14:paraId="3AE2C99F" w14:textId="77777777" w:rsidR="00E1454B" w:rsidRPr="00982525" w:rsidRDefault="00E1454B" w:rsidP="00B87BF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lang w:val="ru-RU"/>
        </w:rPr>
      </w:pPr>
    </w:p>
    <w:tbl>
      <w:tblPr>
        <w:tblW w:w="976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094"/>
        <w:gridCol w:w="6675"/>
      </w:tblGrid>
      <w:tr w:rsidR="003B68B1" w:rsidRPr="00982525" w14:paraId="6F42389A" w14:textId="77777777">
        <w:tc>
          <w:tcPr>
            <w:tcW w:w="3094" w:type="dxa"/>
            <w:shd w:val="clear" w:color="auto" w:fill="D9D9D9"/>
          </w:tcPr>
          <w:p w14:paraId="295DB8E5" w14:textId="77777777" w:rsidR="003B68B1" w:rsidRPr="00982525" w:rsidRDefault="003B68B1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Име:</w:t>
            </w:r>
          </w:p>
        </w:tc>
        <w:tc>
          <w:tcPr>
            <w:tcW w:w="6675" w:type="dxa"/>
          </w:tcPr>
          <w:p w14:paraId="0B8B04C2" w14:textId="2EDB962D" w:rsidR="003B68B1" w:rsidRPr="00D500C9" w:rsidRDefault="00D500C9" w:rsidP="00B87BF7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</w:pPr>
            <w:r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  <w:t>Ивелин Желязков</w:t>
            </w:r>
          </w:p>
        </w:tc>
      </w:tr>
      <w:tr w:rsidR="003B68B1" w:rsidRPr="00982525" w14:paraId="387D59B7" w14:textId="77777777">
        <w:tc>
          <w:tcPr>
            <w:tcW w:w="3094" w:type="dxa"/>
            <w:shd w:val="clear" w:color="auto" w:fill="D9D9D9"/>
          </w:tcPr>
          <w:p w14:paraId="5A8259A4" w14:textId="76719EC4" w:rsidR="003B68B1" w:rsidRPr="00982525" w:rsidRDefault="00553E7B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Организация/и</w:t>
            </w:r>
            <w:r w:rsidR="003B68B1"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нституция</w:t>
            </w:r>
          </w:p>
        </w:tc>
        <w:tc>
          <w:tcPr>
            <w:tcW w:w="6675" w:type="dxa"/>
          </w:tcPr>
          <w:p w14:paraId="55B5BF6B" w14:textId="1508D09B" w:rsidR="003B68B1" w:rsidRPr="00982525" w:rsidRDefault="00D500C9" w:rsidP="00B87BF7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</w:pPr>
            <w:r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  <w:t>АИКБ</w:t>
            </w:r>
          </w:p>
        </w:tc>
      </w:tr>
      <w:tr w:rsidR="003B68B1" w:rsidRPr="00982525" w14:paraId="3CAF6E4B" w14:textId="77777777">
        <w:tc>
          <w:tcPr>
            <w:tcW w:w="3094" w:type="dxa"/>
            <w:shd w:val="clear" w:color="auto" w:fill="D9D9D9"/>
          </w:tcPr>
          <w:p w14:paraId="3BE7A642" w14:textId="77777777" w:rsidR="003B68B1" w:rsidRPr="00982525" w:rsidRDefault="003B68B1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Телефон:</w:t>
            </w:r>
          </w:p>
        </w:tc>
        <w:tc>
          <w:tcPr>
            <w:tcW w:w="6675" w:type="dxa"/>
          </w:tcPr>
          <w:p w14:paraId="40E21794" w14:textId="4D12AF52" w:rsidR="003B68B1" w:rsidRPr="00982525" w:rsidRDefault="00D500C9" w:rsidP="00B87BF7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</w:pPr>
            <w:r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  <w:t>0884335824</w:t>
            </w:r>
          </w:p>
        </w:tc>
      </w:tr>
      <w:tr w:rsidR="003B68B1" w:rsidRPr="00982525" w14:paraId="16E52043" w14:textId="77777777">
        <w:tc>
          <w:tcPr>
            <w:tcW w:w="3094" w:type="dxa"/>
            <w:shd w:val="clear" w:color="auto" w:fill="D9D9D9"/>
          </w:tcPr>
          <w:p w14:paraId="312711CF" w14:textId="77777777" w:rsidR="003B68B1" w:rsidRPr="00982525" w:rsidRDefault="003B68B1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Електронна поща:</w:t>
            </w:r>
          </w:p>
        </w:tc>
        <w:tc>
          <w:tcPr>
            <w:tcW w:w="6675" w:type="dxa"/>
          </w:tcPr>
          <w:p w14:paraId="42E2EE84" w14:textId="5BD7FEF1" w:rsidR="003B68B1" w:rsidRPr="00D500C9" w:rsidRDefault="00D500C9" w:rsidP="00B87BF7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en-US"/>
              </w:rPr>
            </w:pPr>
            <w:r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en-US"/>
              </w:rPr>
              <w:t>jeliazkov@bica-bg.org</w:t>
            </w:r>
          </w:p>
        </w:tc>
      </w:tr>
    </w:tbl>
    <w:p w14:paraId="6F1369CD" w14:textId="77777777" w:rsidR="003B68B1" w:rsidRPr="00982525" w:rsidRDefault="003B68B1" w:rsidP="00B87BF7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lang w:val="ru-RU"/>
        </w:rPr>
      </w:pPr>
    </w:p>
    <w:p w14:paraId="56CED7E8" w14:textId="77777777" w:rsidR="0052557F" w:rsidRPr="00982525" w:rsidRDefault="0052557F" w:rsidP="00B87BF7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lang w:val="ru-RU"/>
        </w:rPr>
      </w:pPr>
    </w:p>
    <w:p w14:paraId="583DB1A0" w14:textId="415D089E" w:rsidR="000A752B" w:rsidRDefault="003B68B1" w:rsidP="00B64B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525">
        <w:rPr>
          <w:rFonts w:ascii="Times New Roman" w:hAnsi="Times New Roman" w:cs="Times New Roman"/>
          <w:b/>
          <w:bCs/>
          <w:sz w:val="28"/>
          <w:szCs w:val="28"/>
        </w:rPr>
        <w:t>Информация във връзка с консултация</w:t>
      </w:r>
      <w:r w:rsidR="006E6EB2" w:rsidRPr="00982525">
        <w:rPr>
          <w:rFonts w:ascii="Times New Roman" w:hAnsi="Times New Roman" w:cs="Times New Roman"/>
          <w:b/>
          <w:bCs/>
          <w:sz w:val="28"/>
          <w:szCs w:val="28"/>
        </w:rPr>
        <w:t>та</w:t>
      </w:r>
    </w:p>
    <w:p w14:paraId="59143245" w14:textId="77777777" w:rsidR="00B64B33" w:rsidRPr="00982525" w:rsidRDefault="00B64B33" w:rsidP="00B87B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B06B9" w14:textId="77777777" w:rsidR="00B64B33" w:rsidRDefault="00665F4A" w:rsidP="00B64B33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 xml:space="preserve">Настоящата консултация се провежда </w:t>
      </w:r>
      <w:r w:rsidR="004E3819" w:rsidRPr="00982525">
        <w:rPr>
          <w:sz w:val="22"/>
          <w:szCs w:val="22"/>
          <w:lang w:val="bg-BG"/>
        </w:rPr>
        <w:t xml:space="preserve">като процедурен етап от процеса по извършване на </w:t>
      </w:r>
      <w:r w:rsidR="004E3819" w:rsidRPr="00B64B33">
        <w:rPr>
          <w:sz w:val="22"/>
          <w:szCs w:val="22"/>
          <w:lang w:val="bg-BG"/>
        </w:rPr>
        <w:t>Ц</w:t>
      </w:r>
      <w:r w:rsidR="00651895" w:rsidRPr="00B64B33">
        <w:rPr>
          <w:sz w:val="22"/>
          <w:szCs w:val="22"/>
          <w:lang w:val="bg-BG"/>
        </w:rPr>
        <w:t>ялостна</w:t>
      </w:r>
      <w:r w:rsidR="005F4888" w:rsidRPr="00B64B33">
        <w:rPr>
          <w:sz w:val="22"/>
          <w:szCs w:val="22"/>
          <w:lang w:val="bg-BG"/>
        </w:rPr>
        <w:t xml:space="preserve"> </w:t>
      </w:r>
      <w:r w:rsidR="00651895" w:rsidRPr="00B64B33">
        <w:rPr>
          <w:sz w:val="22"/>
          <w:szCs w:val="22"/>
          <w:lang w:val="bg-BG"/>
        </w:rPr>
        <w:t xml:space="preserve">предварителна </w:t>
      </w:r>
      <w:r w:rsidRPr="00B64B33">
        <w:rPr>
          <w:sz w:val="22"/>
          <w:szCs w:val="22"/>
          <w:lang w:val="bg-BG"/>
        </w:rPr>
        <w:t>оценк</w:t>
      </w:r>
      <w:r w:rsidR="00651895" w:rsidRPr="00B64B33">
        <w:rPr>
          <w:sz w:val="22"/>
          <w:szCs w:val="22"/>
          <w:lang w:val="bg-BG"/>
        </w:rPr>
        <w:t>а</w:t>
      </w:r>
      <w:r w:rsidRPr="00B64B33">
        <w:rPr>
          <w:sz w:val="22"/>
          <w:szCs w:val="22"/>
          <w:lang w:val="bg-BG"/>
        </w:rPr>
        <w:t xml:space="preserve"> на въздействието </w:t>
      </w:r>
      <w:r w:rsidR="00B64B33" w:rsidRPr="00B64B33">
        <w:rPr>
          <w:sz w:val="22"/>
          <w:szCs w:val="22"/>
          <w:lang w:val="bg-BG"/>
        </w:rPr>
        <w:t>относно обмисляна нормативна интервенция на национално ниво за усъвършенстване на регулирането в областта на миграцията</w:t>
      </w:r>
      <w:r w:rsidR="00613C6E" w:rsidRPr="00B64B33">
        <w:rPr>
          <w:sz w:val="22"/>
          <w:szCs w:val="22"/>
          <w:lang w:val="bg-BG"/>
        </w:rPr>
        <w:t xml:space="preserve">, </w:t>
      </w:r>
      <w:r w:rsidR="005F4888" w:rsidRPr="00B64B33">
        <w:rPr>
          <w:sz w:val="22"/>
          <w:szCs w:val="22"/>
          <w:lang w:val="bg-BG"/>
        </w:rPr>
        <w:t>която е част от реализацията на обществена поръчка</w:t>
      </w:r>
      <w:r w:rsidR="005F4888" w:rsidRPr="00982525">
        <w:rPr>
          <w:sz w:val="22"/>
          <w:szCs w:val="22"/>
          <w:lang w:val="bg-BG"/>
        </w:rPr>
        <w:t xml:space="preserve"> с предмет: „Предоставяне на консултантски услуги в изпълнение на проект: „Изграждане на капацитет за практическо извършване на оценка на въздействието в държавната администрация“, Обособена позиция № 4: „Предоставяне на консултантски услуги по извършване на оценка на въздействието на нормативни актове в областта социалните дейности”, изпълнявана от Обединение „Евро РИА”.</w:t>
      </w:r>
    </w:p>
    <w:p w14:paraId="04BFC91C" w14:textId="4B06A5D1" w:rsidR="004575B8" w:rsidRPr="00982525" w:rsidRDefault="006E6EB2" w:rsidP="00B64B33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К</w:t>
      </w:r>
      <w:r w:rsidR="00784DD8" w:rsidRPr="00982525">
        <w:rPr>
          <w:sz w:val="22"/>
          <w:szCs w:val="22"/>
          <w:lang w:val="bg-BG"/>
        </w:rPr>
        <w:t>онсултация</w:t>
      </w:r>
      <w:r w:rsidRPr="00982525">
        <w:rPr>
          <w:sz w:val="22"/>
          <w:szCs w:val="22"/>
          <w:lang w:val="bg-BG"/>
        </w:rPr>
        <w:t>та</w:t>
      </w:r>
      <w:r w:rsidR="0052557F" w:rsidRPr="00982525">
        <w:rPr>
          <w:sz w:val="22"/>
          <w:szCs w:val="22"/>
          <w:lang w:val="bg-BG"/>
        </w:rPr>
        <w:t xml:space="preserve"> е </w:t>
      </w:r>
      <w:r w:rsidR="00665F4A" w:rsidRPr="00982525">
        <w:rPr>
          <w:sz w:val="22"/>
          <w:szCs w:val="22"/>
          <w:lang w:val="bg-BG"/>
        </w:rPr>
        <w:t>предварителна по своя характер. Нейната основна цел е</w:t>
      </w:r>
      <w:r w:rsidR="004575B8" w:rsidRPr="00982525">
        <w:rPr>
          <w:sz w:val="22"/>
          <w:szCs w:val="22"/>
          <w:lang w:val="bg-BG"/>
        </w:rPr>
        <w:t xml:space="preserve"> на тази ранна фаза от цикъла по формулиране на политики</w:t>
      </w:r>
      <w:r w:rsidR="00784DD8" w:rsidRPr="00982525">
        <w:rPr>
          <w:sz w:val="22"/>
          <w:szCs w:val="22"/>
          <w:lang w:val="bg-BG"/>
        </w:rPr>
        <w:t xml:space="preserve"> (още преди да е изготвен проект на нормативен акт)</w:t>
      </w:r>
      <w:r w:rsidR="004575B8" w:rsidRPr="00982525">
        <w:rPr>
          <w:sz w:val="22"/>
          <w:szCs w:val="22"/>
          <w:lang w:val="bg-BG"/>
        </w:rPr>
        <w:t xml:space="preserve"> да </w:t>
      </w:r>
      <w:r w:rsidR="00CB446E" w:rsidRPr="00982525">
        <w:rPr>
          <w:sz w:val="22"/>
          <w:szCs w:val="22"/>
          <w:lang w:val="bg-BG"/>
        </w:rPr>
        <w:t>се</w:t>
      </w:r>
      <w:r w:rsidR="00784DD8" w:rsidRPr="00982525">
        <w:rPr>
          <w:sz w:val="22"/>
          <w:szCs w:val="22"/>
          <w:lang w:val="bg-BG"/>
        </w:rPr>
        <w:t xml:space="preserve"> </w:t>
      </w:r>
      <w:r w:rsidR="0052557F" w:rsidRPr="00982525">
        <w:rPr>
          <w:sz w:val="22"/>
          <w:szCs w:val="22"/>
          <w:lang w:val="bg-BG"/>
        </w:rPr>
        <w:t xml:space="preserve">получи обратна връзка и да се </w:t>
      </w:r>
      <w:r w:rsidR="004575B8" w:rsidRPr="00982525">
        <w:rPr>
          <w:sz w:val="22"/>
          <w:szCs w:val="22"/>
          <w:lang w:val="bg-BG"/>
        </w:rPr>
        <w:t>съберат</w:t>
      </w:r>
      <w:r w:rsidR="00CB446E" w:rsidRPr="00982525">
        <w:rPr>
          <w:sz w:val="22"/>
          <w:szCs w:val="22"/>
          <w:lang w:val="bg-BG"/>
        </w:rPr>
        <w:t xml:space="preserve"> достатъчно</w:t>
      </w:r>
      <w:r w:rsidR="004575B8" w:rsidRPr="00982525">
        <w:rPr>
          <w:sz w:val="22"/>
          <w:szCs w:val="22"/>
          <w:lang w:val="bg-BG"/>
        </w:rPr>
        <w:t xml:space="preserve"> предложения, становища, данни и информация от заинтересованите страни относно очакваните ефекти от </w:t>
      </w:r>
      <w:r w:rsidR="00B64B33">
        <w:rPr>
          <w:sz w:val="22"/>
          <w:szCs w:val="22"/>
          <w:lang w:val="bg-BG"/>
        </w:rPr>
        <w:t>евентуална</w:t>
      </w:r>
      <w:r w:rsidR="004575B8" w:rsidRPr="00982525">
        <w:rPr>
          <w:sz w:val="22"/>
          <w:szCs w:val="22"/>
          <w:lang w:val="bg-BG"/>
        </w:rPr>
        <w:t xml:space="preserve"> </w:t>
      </w:r>
      <w:r w:rsidR="00B64B33">
        <w:rPr>
          <w:sz w:val="22"/>
          <w:szCs w:val="22"/>
          <w:lang w:val="bg-BG"/>
        </w:rPr>
        <w:t>публична</w:t>
      </w:r>
      <w:r w:rsidR="004575B8" w:rsidRPr="00982525">
        <w:rPr>
          <w:sz w:val="22"/>
          <w:szCs w:val="22"/>
          <w:lang w:val="bg-BG"/>
        </w:rPr>
        <w:t xml:space="preserve"> регулаторн</w:t>
      </w:r>
      <w:r w:rsidR="00784DD8" w:rsidRPr="00982525">
        <w:rPr>
          <w:sz w:val="22"/>
          <w:szCs w:val="22"/>
          <w:lang w:val="bg-BG"/>
        </w:rPr>
        <w:t xml:space="preserve">а </w:t>
      </w:r>
      <w:r w:rsidR="0052557F" w:rsidRPr="00982525">
        <w:rPr>
          <w:sz w:val="22"/>
          <w:szCs w:val="22"/>
          <w:lang w:val="bg-BG"/>
        </w:rPr>
        <w:t>интервенци</w:t>
      </w:r>
      <w:r w:rsidR="00784DD8" w:rsidRPr="00982525">
        <w:rPr>
          <w:sz w:val="22"/>
          <w:szCs w:val="22"/>
          <w:lang w:val="bg-BG"/>
        </w:rPr>
        <w:t>я</w:t>
      </w:r>
      <w:r w:rsidR="00B64B33">
        <w:rPr>
          <w:sz w:val="22"/>
          <w:szCs w:val="22"/>
          <w:lang w:val="bg-BG"/>
        </w:rPr>
        <w:t xml:space="preserve"> в областта на миграцията</w:t>
      </w:r>
      <w:r w:rsidR="004575B8" w:rsidRPr="00982525">
        <w:rPr>
          <w:sz w:val="22"/>
          <w:szCs w:val="22"/>
          <w:lang w:val="bg-BG"/>
        </w:rPr>
        <w:t>.</w:t>
      </w:r>
    </w:p>
    <w:p w14:paraId="4C92F80F" w14:textId="77777777" w:rsidR="00613C6E" w:rsidRPr="00982525" w:rsidRDefault="00613C6E" w:rsidP="00B87BF7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D433CD4" w14:textId="77777777" w:rsidR="003B68B1" w:rsidRPr="00982525" w:rsidRDefault="003B68B1" w:rsidP="00B87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525">
        <w:rPr>
          <w:rFonts w:ascii="Times New Roman" w:hAnsi="Times New Roman" w:cs="Times New Roman"/>
          <w:b/>
          <w:bCs/>
          <w:sz w:val="28"/>
          <w:szCs w:val="28"/>
        </w:rPr>
        <w:t>Въпроси</w:t>
      </w:r>
    </w:p>
    <w:p w14:paraId="578161A3" w14:textId="77777777" w:rsidR="00613C6E" w:rsidRPr="00982525" w:rsidRDefault="00613C6E" w:rsidP="00B87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98B9524" w14:textId="6F28CC88" w:rsidR="008E3876" w:rsidRDefault="00AA43D0" w:rsidP="00EB6BDB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b/>
          <w:bCs/>
          <w:color w:val="000000"/>
          <w:sz w:val="22"/>
          <w:szCs w:val="22"/>
          <w:lang w:val="bg-BG"/>
        </w:rPr>
        <w:t>Считате ли, че уредбата на</w:t>
      </w:r>
      <w:r w:rsidR="00314C6D">
        <w:rPr>
          <w:b/>
          <w:bCs/>
          <w:color w:val="000000"/>
          <w:sz w:val="22"/>
          <w:szCs w:val="22"/>
          <w:lang w:val="bg-BG"/>
        </w:rPr>
        <w:t xml:space="preserve"> обществените отношения, свързани с 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миграцията </w:t>
      </w:r>
      <w:r w:rsidR="00314C6D">
        <w:rPr>
          <w:b/>
          <w:bCs/>
          <w:color w:val="000000"/>
          <w:sz w:val="22"/>
          <w:szCs w:val="22"/>
          <w:lang w:val="bg-BG"/>
        </w:rPr>
        <w:t>по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 действащото българско законодателство отговаря на съвременните условия и по какъв начин, според Вас, тя би могла да бъде подобрена?</w:t>
      </w:r>
    </w:p>
    <w:p w14:paraId="6045C1CD" w14:textId="77777777" w:rsidR="00EB6BDB" w:rsidRPr="00982525" w:rsidRDefault="00EB6BDB" w:rsidP="00EB6BDB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b/>
          <w:bCs/>
          <w:color w:val="000000"/>
          <w:sz w:val="22"/>
          <w:szCs w:val="22"/>
          <w:lang w:val="bg-BG"/>
        </w:rPr>
      </w:pPr>
    </w:p>
    <w:p w14:paraId="57709987" w14:textId="632534BF" w:rsidR="00D500C9" w:rsidRDefault="00D500C9" w:rsidP="00D500C9">
      <w:pPr>
        <w:pStyle w:val="NormalWeb"/>
        <w:shd w:val="clear" w:color="auto" w:fill="FFFFFF"/>
        <w:spacing w:before="0" w:beforeAutospacing="0" w:after="0" w:afterAutospacing="0"/>
        <w:rPr>
          <w:i/>
          <w:iCs/>
          <w:color w:val="000000"/>
          <w:sz w:val="22"/>
          <w:szCs w:val="22"/>
          <w:lang w:val="bg-BG"/>
        </w:rPr>
      </w:pPr>
      <w:r w:rsidRPr="00D500C9">
        <w:rPr>
          <w:i/>
          <w:iCs/>
          <w:color w:val="000000"/>
          <w:sz w:val="22"/>
          <w:szCs w:val="22"/>
          <w:lang w:val="bg-BG"/>
        </w:rPr>
        <w:t xml:space="preserve">Българската нормативна уредба на трудовата </w:t>
      </w:r>
      <w:r w:rsidR="00665FD6" w:rsidRPr="00D500C9">
        <w:rPr>
          <w:i/>
          <w:iCs/>
          <w:color w:val="000000"/>
          <w:sz w:val="22"/>
          <w:szCs w:val="22"/>
          <w:lang w:val="bg-BG"/>
        </w:rPr>
        <w:t>имиграция</w:t>
      </w:r>
      <w:r w:rsidRPr="00D500C9">
        <w:rPr>
          <w:i/>
          <w:iCs/>
          <w:color w:val="000000"/>
          <w:sz w:val="22"/>
          <w:szCs w:val="22"/>
          <w:lang w:val="bg-BG"/>
        </w:rPr>
        <w:t xml:space="preserve"> </w:t>
      </w:r>
      <w:r w:rsidRPr="005C1ADB">
        <w:rPr>
          <w:b/>
          <w:bCs/>
          <w:i/>
          <w:iCs/>
          <w:color w:val="000000"/>
          <w:sz w:val="22"/>
          <w:szCs w:val="22"/>
          <w:u w:val="single"/>
          <w:lang w:val="bg-BG"/>
        </w:rPr>
        <w:t>не отговаря</w:t>
      </w:r>
      <w:r w:rsidRPr="00D500C9">
        <w:rPr>
          <w:i/>
          <w:iCs/>
          <w:color w:val="000000"/>
          <w:sz w:val="22"/>
          <w:szCs w:val="22"/>
          <w:lang w:val="bg-BG"/>
        </w:rPr>
        <w:t xml:space="preserve"> на съвременните условия, нито на потребност</w:t>
      </w:r>
      <w:r w:rsidR="005C1ADB">
        <w:rPr>
          <w:i/>
          <w:iCs/>
          <w:color w:val="000000"/>
          <w:sz w:val="22"/>
          <w:szCs w:val="22"/>
          <w:lang w:val="bg-BG"/>
        </w:rPr>
        <w:t>ите</w:t>
      </w:r>
      <w:r w:rsidRPr="00D500C9">
        <w:rPr>
          <w:i/>
          <w:iCs/>
          <w:color w:val="000000"/>
          <w:sz w:val="22"/>
          <w:szCs w:val="22"/>
          <w:lang w:val="bg-BG"/>
        </w:rPr>
        <w:t xml:space="preserve"> на българския пазар на труда. </w:t>
      </w:r>
    </w:p>
    <w:p w14:paraId="5ECA0D9F" w14:textId="255F3666" w:rsidR="00D500C9" w:rsidRDefault="00D500C9" w:rsidP="00D500C9">
      <w:pPr>
        <w:pStyle w:val="NormalWeb"/>
        <w:shd w:val="clear" w:color="auto" w:fill="FFFFFF"/>
        <w:spacing w:before="0" w:beforeAutospacing="0" w:after="0" w:afterAutospacing="0"/>
        <w:rPr>
          <w:i/>
          <w:iCs/>
          <w:color w:val="000000"/>
          <w:sz w:val="22"/>
          <w:szCs w:val="22"/>
          <w:lang w:val="bg-BG"/>
        </w:rPr>
      </w:pPr>
      <w:r w:rsidRPr="00D500C9">
        <w:rPr>
          <w:i/>
          <w:iCs/>
          <w:color w:val="000000"/>
          <w:sz w:val="22"/>
          <w:szCs w:val="22"/>
          <w:lang w:val="bg-BG"/>
        </w:rPr>
        <w:t xml:space="preserve">Подобряването трябва д се извърши чрез </w:t>
      </w:r>
      <w:r>
        <w:rPr>
          <w:i/>
          <w:iCs/>
          <w:color w:val="000000"/>
          <w:sz w:val="22"/>
          <w:szCs w:val="22"/>
          <w:lang w:val="bg-BG"/>
        </w:rPr>
        <w:t>4</w:t>
      </w:r>
      <w:r w:rsidRPr="00D500C9">
        <w:rPr>
          <w:i/>
          <w:iCs/>
          <w:color w:val="000000"/>
          <w:sz w:val="22"/>
          <w:szCs w:val="22"/>
          <w:lang w:val="bg-BG"/>
        </w:rPr>
        <w:t xml:space="preserve"> вида мерки</w:t>
      </w:r>
      <w:r>
        <w:rPr>
          <w:i/>
          <w:iCs/>
          <w:color w:val="000000"/>
          <w:sz w:val="22"/>
          <w:szCs w:val="22"/>
          <w:lang w:val="bg-BG"/>
        </w:rPr>
        <w:t>:</w:t>
      </w:r>
    </w:p>
    <w:p w14:paraId="0806C8D5" w14:textId="781F6E47" w:rsidR="00D500C9" w:rsidRDefault="00D500C9" w:rsidP="00D500C9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i/>
          <w:iCs/>
          <w:color w:val="000000"/>
          <w:sz w:val="22"/>
          <w:szCs w:val="22"/>
          <w:lang w:val="bg-BG"/>
        </w:rPr>
      </w:pPr>
      <w:r w:rsidRPr="00D500C9">
        <w:rPr>
          <w:i/>
          <w:iCs/>
          <w:color w:val="000000"/>
          <w:sz w:val="22"/>
          <w:szCs w:val="22"/>
          <w:lang w:val="bg-BG"/>
        </w:rPr>
        <w:t xml:space="preserve">сроковете за извършване на административните процедури да се съкратят а тези за разрешаване на достъп да пазара на труда да се увеличат; </w:t>
      </w:r>
    </w:p>
    <w:p w14:paraId="68D67F3E" w14:textId="76E77711" w:rsidR="00D500C9" w:rsidRDefault="00D500C9" w:rsidP="00D500C9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t>таксите – да се намалят, някои да отпаднат;</w:t>
      </w:r>
    </w:p>
    <w:p w14:paraId="28CFCFFF" w14:textId="2F366B26" w:rsidR="00D500C9" w:rsidRDefault="00D500C9" w:rsidP="00D500C9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t>процедурите като цяло да бъдат опростени</w:t>
      </w:r>
    </w:p>
    <w:p w14:paraId="55B957B0" w14:textId="488A0658" w:rsidR="00D500C9" w:rsidRPr="00D500C9" w:rsidRDefault="00D500C9" w:rsidP="00D500C9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t>изискуемите документи – да се намалят.</w:t>
      </w:r>
    </w:p>
    <w:p w14:paraId="416023FD" w14:textId="53CFDDBD" w:rsidR="00D500C9" w:rsidRDefault="008E3876" w:rsidP="00D500C9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lastRenderedPageBreak/>
        <w:t>Ако разполагате с конкретни публично достъпни данни или знаете за източници на такива по темата, молим да ни ги предоставите:</w:t>
      </w:r>
    </w:p>
    <w:p w14:paraId="6805E0EF" w14:textId="25755438" w:rsidR="00613C6E" w:rsidRPr="00D500C9" w:rsidRDefault="00D500C9" w:rsidP="00D500C9">
      <w:pPr>
        <w:pStyle w:val="NormalWeb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2"/>
          <w:szCs w:val="22"/>
          <w:lang w:val="bg-BG"/>
        </w:rPr>
      </w:pPr>
      <w:r>
        <w:rPr>
          <w:i/>
          <w:iCs/>
          <w:sz w:val="22"/>
          <w:szCs w:val="22"/>
          <w:lang w:val="bg-BG"/>
        </w:rPr>
        <w:t>Българските работодатели поставят като основен проблема с липсата на хора с необходимата квалификация</w:t>
      </w:r>
      <w:r w:rsidR="008053FC" w:rsidRPr="00665FD6">
        <w:rPr>
          <w:i/>
          <w:iCs/>
          <w:sz w:val="22"/>
          <w:szCs w:val="22"/>
          <w:lang w:val="bg-BG"/>
        </w:rPr>
        <w:t xml:space="preserve"> </w:t>
      </w:r>
      <w:r w:rsidR="008053FC">
        <w:rPr>
          <w:i/>
          <w:iCs/>
          <w:sz w:val="22"/>
          <w:szCs w:val="22"/>
          <w:lang w:val="bg-BG"/>
        </w:rPr>
        <w:t>и това</w:t>
      </w:r>
      <w:r>
        <w:rPr>
          <w:i/>
          <w:iCs/>
          <w:sz w:val="22"/>
          <w:szCs w:val="22"/>
          <w:lang w:val="bg-BG"/>
        </w:rPr>
        <w:t xml:space="preserve"> е н</w:t>
      </w:r>
      <w:r w:rsidRPr="00D500C9">
        <w:rPr>
          <w:i/>
          <w:iCs/>
          <w:sz w:val="22"/>
          <w:szCs w:val="22"/>
          <w:lang w:val="bg-BG"/>
        </w:rPr>
        <w:t>оторен факт</w:t>
      </w:r>
      <w:r>
        <w:rPr>
          <w:i/>
          <w:iCs/>
          <w:sz w:val="22"/>
          <w:szCs w:val="22"/>
          <w:lang w:val="bg-BG"/>
        </w:rPr>
        <w:t>.</w:t>
      </w:r>
      <w:r w:rsidRPr="00D500C9">
        <w:rPr>
          <w:i/>
          <w:iCs/>
          <w:sz w:val="22"/>
          <w:szCs w:val="22"/>
          <w:lang w:val="bg-BG"/>
        </w:rPr>
        <w:t xml:space="preserve"> </w:t>
      </w:r>
    </w:p>
    <w:p w14:paraId="44932E1B" w14:textId="77777777" w:rsidR="0052557F" w:rsidRPr="00982525" w:rsidRDefault="0052557F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</w:p>
    <w:p w14:paraId="5D5C9042" w14:textId="61CEEA15" w:rsidR="008E3876" w:rsidRDefault="00142137" w:rsidP="00EB6BDB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b/>
          <w:bCs/>
          <w:color w:val="000000"/>
          <w:sz w:val="22"/>
          <w:szCs w:val="22"/>
          <w:lang w:val="bg-BG"/>
        </w:rPr>
        <w:t xml:space="preserve">Считате ли, че приложимото европейско </w:t>
      </w:r>
      <w:r w:rsidR="00314C6D">
        <w:rPr>
          <w:b/>
          <w:bCs/>
          <w:color w:val="000000"/>
          <w:sz w:val="22"/>
          <w:szCs w:val="22"/>
          <w:lang w:val="bg-BG"/>
        </w:rPr>
        <w:t>право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 в сферата на миграцията е оптимално имплементирано в българското законодателство</w:t>
      </w:r>
      <w:r w:rsidR="008E3876" w:rsidRPr="00982525">
        <w:rPr>
          <w:b/>
          <w:bCs/>
          <w:color w:val="000000"/>
          <w:sz w:val="22"/>
          <w:szCs w:val="22"/>
          <w:lang w:val="bg-BG"/>
        </w:rPr>
        <w:t>?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 Ако не, какви са основните пропуски, според Вас?</w:t>
      </w:r>
    </w:p>
    <w:p w14:paraId="5F6C88F4" w14:textId="77777777" w:rsidR="00EB6BDB" w:rsidRPr="00982525" w:rsidRDefault="00EB6BDB" w:rsidP="00EB6BDB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b/>
          <w:bCs/>
          <w:color w:val="000000"/>
          <w:sz w:val="22"/>
          <w:szCs w:val="22"/>
          <w:lang w:val="bg-BG"/>
        </w:rPr>
      </w:pPr>
    </w:p>
    <w:p w14:paraId="42823BE8" w14:textId="08417125" w:rsidR="008E3876" w:rsidRPr="00982525" w:rsidRDefault="00D500C9" w:rsidP="00200D7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  <w:lang w:val="bg-BG"/>
        </w:rPr>
      </w:pPr>
      <w:r w:rsidRPr="00200D78">
        <w:rPr>
          <w:b/>
          <w:bCs/>
          <w:i/>
          <w:iCs/>
          <w:color w:val="000000"/>
          <w:sz w:val="22"/>
          <w:szCs w:val="22"/>
          <w:u w:val="single"/>
          <w:lang w:val="bg-BG"/>
        </w:rPr>
        <w:t xml:space="preserve">Не. </w:t>
      </w:r>
      <w:r w:rsidR="00B408FD" w:rsidRPr="00200D78">
        <w:rPr>
          <w:b/>
          <w:bCs/>
          <w:i/>
          <w:iCs/>
          <w:color w:val="000000"/>
          <w:sz w:val="22"/>
          <w:szCs w:val="22"/>
          <w:u w:val="single"/>
          <w:lang w:val="bg-BG"/>
        </w:rPr>
        <w:t>Сами сме си наложили ограничения за достъп до българския трудов пазар</w:t>
      </w:r>
      <w:r w:rsidR="00B408FD">
        <w:rPr>
          <w:i/>
          <w:iCs/>
          <w:color w:val="000000"/>
          <w:sz w:val="22"/>
          <w:szCs w:val="22"/>
          <w:lang w:val="bg-BG"/>
        </w:rPr>
        <w:t>, каквито общностното право не изисква</w:t>
      </w:r>
      <w:r w:rsidR="00544882">
        <w:rPr>
          <w:color w:val="000000"/>
          <w:sz w:val="22"/>
          <w:szCs w:val="22"/>
          <w:lang w:val="bg-BG"/>
        </w:rPr>
        <w:t>.</w:t>
      </w:r>
      <w:r w:rsidR="00B408FD">
        <w:rPr>
          <w:color w:val="000000"/>
          <w:sz w:val="22"/>
          <w:szCs w:val="22"/>
          <w:lang w:val="bg-BG"/>
        </w:rPr>
        <w:t xml:space="preserve"> </w:t>
      </w:r>
      <w:r w:rsidR="00B408FD" w:rsidRPr="00B408FD">
        <w:rPr>
          <w:i/>
          <w:iCs/>
          <w:color w:val="000000"/>
          <w:sz w:val="22"/>
          <w:szCs w:val="22"/>
          <w:lang w:val="bg-BG"/>
        </w:rPr>
        <w:t>Такива са квотите за работници от трети страни например.</w:t>
      </w:r>
      <w:r w:rsidR="00B408FD">
        <w:rPr>
          <w:color w:val="000000"/>
          <w:sz w:val="22"/>
          <w:szCs w:val="22"/>
          <w:lang w:val="bg-BG"/>
        </w:rPr>
        <w:t xml:space="preserve"> </w:t>
      </w:r>
    </w:p>
    <w:p w14:paraId="7E8C21D4" w14:textId="77777777" w:rsidR="00200D78" w:rsidRDefault="00200D78" w:rsidP="00200D7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194103FB" w14:textId="2AD66923" w:rsidR="008E3876" w:rsidRDefault="0052557F" w:rsidP="00200D7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предоставите:</w:t>
      </w:r>
    </w:p>
    <w:p w14:paraId="431C8628" w14:textId="77777777" w:rsidR="00200D78" w:rsidRDefault="00B408FD" w:rsidP="00200D78">
      <w:pPr>
        <w:pStyle w:val="NormalWeb"/>
        <w:shd w:val="clear" w:color="auto" w:fill="FFFFFF"/>
        <w:spacing w:after="0"/>
        <w:jc w:val="both"/>
        <w:rPr>
          <w:i/>
          <w:iCs/>
          <w:sz w:val="22"/>
          <w:szCs w:val="22"/>
          <w:lang w:val="bg-BG"/>
        </w:rPr>
      </w:pPr>
      <w:r w:rsidRPr="00B408FD">
        <w:rPr>
          <w:i/>
          <w:iCs/>
          <w:sz w:val="22"/>
          <w:szCs w:val="22"/>
          <w:lang w:val="bg-BG"/>
        </w:rPr>
        <w:t>Основните са в нормативната уредба</w:t>
      </w:r>
      <w:r>
        <w:rPr>
          <w:i/>
          <w:iCs/>
          <w:sz w:val="22"/>
          <w:szCs w:val="22"/>
          <w:lang w:val="bg-BG"/>
        </w:rPr>
        <w:t xml:space="preserve"> – например</w:t>
      </w:r>
      <w:r w:rsidR="00200D78" w:rsidRPr="00200D78">
        <w:rPr>
          <w:i/>
          <w:iCs/>
          <w:sz w:val="22"/>
          <w:szCs w:val="22"/>
          <w:lang w:val="bg-BG"/>
        </w:rPr>
        <w:t>:</w:t>
      </w:r>
    </w:p>
    <w:p w14:paraId="3D9379BC" w14:textId="77777777" w:rsidR="00200D78" w:rsidRDefault="00200D78" w:rsidP="00200D78">
      <w:pPr>
        <w:pStyle w:val="NormalWeb"/>
        <w:shd w:val="clear" w:color="auto" w:fill="FFFFFF"/>
        <w:spacing w:after="0"/>
        <w:jc w:val="both"/>
        <w:rPr>
          <w:i/>
          <w:iCs/>
          <w:sz w:val="22"/>
          <w:szCs w:val="22"/>
          <w:lang w:val="bg-BG"/>
        </w:rPr>
      </w:pPr>
      <w:r>
        <w:rPr>
          <w:i/>
          <w:iCs/>
          <w:sz w:val="22"/>
          <w:szCs w:val="22"/>
          <w:lang w:val="bg-BG"/>
        </w:rPr>
        <w:t>-</w:t>
      </w:r>
      <w:r w:rsidR="00B408FD">
        <w:rPr>
          <w:i/>
          <w:iCs/>
          <w:sz w:val="22"/>
          <w:szCs w:val="22"/>
          <w:lang w:val="bg-BG"/>
        </w:rPr>
        <w:t xml:space="preserve"> чл. 7, ал. 1 от ЗМТМ (пазарен тест), </w:t>
      </w:r>
    </w:p>
    <w:p w14:paraId="0F618C2D" w14:textId="77777777" w:rsidR="00200D78" w:rsidRDefault="00200D78" w:rsidP="00200D78">
      <w:pPr>
        <w:pStyle w:val="NormalWeb"/>
        <w:shd w:val="clear" w:color="auto" w:fill="FFFFFF"/>
        <w:spacing w:after="0"/>
        <w:jc w:val="both"/>
        <w:rPr>
          <w:i/>
          <w:iCs/>
          <w:sz w:val="22"/>
          <w:szCs w:val="22"/>
          <w:lang w:val="bg-BG"/>
        </w:rPr>
      </w:pPr>
      <w:r>
        <w:rPr>
          <w:i/>
          <w:iCs/>
          <w:sz w:val="22"/>
          <w:szCs w:val="22"/>
          <w:lang w:val="bg-BG"/>
        </w:rPr>
        <w:t xml:space="preserve">- </w:t>
      </w:r>
      <w:r w:rsidR="00B408FD">
        <w:rPr>
          <w:i/>
          <w:iCs/>
          <w:sz w:val="22"/>
          <w:szCs w:val="22"/>
          <w:lang w:val="bg-BG"/>
        </w:rPr>
        <w:t xml:space="preserve">чл. 7, ал. 2 от ЗМТМ (квоти), </w:t>
      </w:r>
    </w:p>
    <w:p w14:paraId="6F9F5EF8" w14:textId="77777777" w:rsidR="00200D78" w:rsidRDefault="00200D78" w:rsidP="00200D78">
      <w:pPr>
        <w:pStyle w:val="NormalWeb"/>
        <w:shd w:val="clear" w:color="auto" w:fill="FFFFFF"/>
        <w:spacing w:after="0"/>
        <w:jc w:val="both"/>
        <w:rPr>
          <w:i/>
          <w:iCs/>
          <w:sz w:val="22"/>
          <w:szCs w:val="22"/>
          <w:lang w:val="bg-BG"/>
        </w:rPr>
      </w:pPr>
      <w:r>
        <w:rPr>
          <w:i/>
          <w:iCs/>
          <w:sz w:val="22"/>
          <w:szCs w:val="22"/>
          <w:lang w:val="bg-BG"/>
        </w:rPr>
        <w:t xml:space="preserve">- </w:t>
      </w:r>
      <w:r w:rsidR="00B408FD" w:rsidRPr="00B408FD">
        <w:rPr>
          <w:i/>
          <w:iCs/>
          <w:sz w:val="22"/>
          <w:szCs w:val="22"/>
          <w:lang w:val="bg-BG"/>
        </w:rPr>
        <w:t>разходите за заверка и легализация на документите за чуждестранния работник</w:t>
      </w:r>
      <w:r w:rsidR="00B408FD">
        <w:rPr>
          <w:i/>
          <w:iCs/>
          <w:sz w:val="22"/>
          <w:szCs w:val="22"/>
          <w:lang w:val="bg-BG"/>
        </w:rPr>
        <w:t>;</w:t>
      </w:r>
    </w:p>
    <w:p w14:paraId="242D3588" w14:textId="77777777" w:rsidR="00200D78" w:rsidRDefault="00200D78" w:rsidP="00200D78">
      <w:pPr>
        <w:pStyle w:val="NormalWeb"/>
        <w:shd w:val="clear" w:color="auto" w:fill="FFFFFF"/>
        <w:spacing w:after="0"/>
        <w:jc w:val="both"/>
        <w:rPr>
          <w:i/>
          <w:iCs/>
          <w:sz w:val="22"/>
          <w:szCs w:val="22"/>
          <w:lang w:val="bg-BG"/>
        </w:rPr>
      </w:pPr>
      <w:r>
        <w:rPr>
          <w:i/>
          <w:iCs/>
          <w:sz w:val="22"/>
          <w:szCs w:val="22"/>
          <w:lang w:val="bg-BG"/>
        </w:rPr>
        <w:t xml:space="preserve">- </w:t>
      </w:r>
      <w:r w:rsidR="00B408FD" w:rsidRPr="00B408FD">
        <w:rPr>
          <w:i/>
          <w:iCs/>
          <w:sz w:val="22"/>
          <w:szCs w:val="22"/>
          <w:lang w:val="bg-BG"/>
        </w:rPr>
        <w:t xml:space="preserve"> таксата на работодателя за издаване на разрешение за работа</w:t>
      </w:r>
      <w:r w:rsidR="00B408FD">
        <w:rPr>
          <w:i/>
          <w:iCs/>
          <w:sz w:val="22"/>
          <w:szCs w:val="22"/>
          <w:lang w:val="bg-BG"/>
        </w:rPr>
        <w:t xml:space="preserve">; </w:t>
      </w:r>
    </w:p>
    <w:p w14:paraId="6F3A210C" w14:textId="77777777" w:rsidR="00200D78" w:rsidRDefault="00200D78" w:rsidP="00200D78">
      <w:pPr>
        <w:pStyle w:val="NormalWeb"/>
        <w:shd w:val="clear" w:color="auto" w:fill="FFFFFF"/>
        <w:spacing w:after="0"/>
        <w:jc w:val="both"/>
        <w:rPr>
          <w:i/>
          <w:iCs/>
          <w:sz w:val="22"/>
          <w:szCs w:val="22"/>
          <w:lang w:val="bg-BG"/>
        </w:rPr>
      </w:pPr>
      <w:r>
        <w:rPr>
          <w:i/>
          <w:iCs/>
          <w:sz w:val="22"/>
          <w:szCs w:val="22"/>
          <w:lang w:val="bg-BG"/>
        </w:rPr>
        <w:t xml:space="preserve">- </w:t>
      </w:r>
      <w:r w:rsidR="00B408FD" w:rsidRPr="00B408FD">
        <w:rPr>
          <w:i/>
          <w:iCs/>
          <w:sz w:val="22"/>
          <w:szCs w:val="22"/>
          <w:lang w:val="bg-BG"/>
        </w:rPr>
        <w:t>сроковете за издаване на работни визи, както при временната заетост</w:t>
      </w:r>
      <w:r w:rsidR="00B408FD">
        <w:rPr>
          <w:i/>
          <w:iCs/>
          <w:sz w:val="22"/>
          <w:szCs w:val="22"/>
          <w:lang w:val="bg-BG"/>
        </w:rPr>
        <w:t xml:space="preserve">; </w:t>
      </w:r>
    </w:p>
    <w:p w14:paraId="2CE1BF72" w14:textId="77777777" w:rsidR="00200D78" w:rsidRDefault="00200D78" w:rsidP="00200D78">
      <w:pPr>
        <w:pStyle w:val="NormalWeb"/>
        <w:shd w:val="clear" w:color="auto" w:fill="FFFFFF"/>
        <w:spacing w:after="0"/>
        <w:jc w:val="both"/>
        <w:rPr>
          <w:i/>
          <w:iCs/>
          <w:sz w:val="22"/>
          <w:szCs w:val="22"/>
          <w:lang w:val="bg-BG"/>
        </w:rPr>
      </w:pPr>
      <w:r>
        <w:rPr>
          <w:i/>
          <w:iCs/>
          <w:sz w:val="22"/>
          <w:szCs w:val="22"/>
          <w:lang w:val="bg-BG"/>
        </w:rPr>
        <w:t xml:space="preserve">- </w:t>
      </w:r>
      <w:r w:rsidR="00B408FD">
        <w:rPr>
          <w:i/>
          <w:iCs/>
          <w:sz w:val="22"/>
          <w:szCs w:val="22"/>
          <w:lang w:val="bg-BG"/>
        </w:rPr>
        <w:t>с</w:t>
      </w:r>
      <w:r w:rsidR="00B408FD" w:rsidRPr="00B408FD">
        <w:rPr>
          <w:i/>
          <w:iCs/>
          <w:sz w:val="22"/>
          <w:szCs w:val="22"/>
          <w:lang w:val="bg-BG"/>
        </w:rPr>
        <w:t>рокът на трудовия договор да бъде до две години, а не 12 месеца, както е понастоящем</w:t>
      </w:r>
      <w:r w:rsidR="00B408FD">
        <w:rPr>
          <w:i/>
          <w:iCs/>
          <w:sz w:val="22"/>
          <w:szCs w:val="22"/>
          <w:lang w:val="bg-BG"/>
        </w:rPr>
        <w:t>, както и д</w:t>
      </w:r>
      <w:r w:rsidR="00B408FD" w:rsidRPr="00B408FD">
        <w:rPr>
          <w:i/>
          <w:iCs/>
          <w:sz w:val="22"/>
          <w:szCs w:val="22"/>
          <w:lang w:val="bg-BG"/>
        </w:rPr>
        <w:t>а се разреши удължаването му до 5 години, което да става по искане на работодателя</w:t>
      </w:r>
      <w:r w:rsidR="00B408FD">
        <w:rPr>
          <w:i/>
          <w:iCs/>
          <w:sz w:val="22"/>
          <w:szCs w:val="22"/>
          <w:lang w:val="bg-BG"/>
        </w:rPr>
        <w:t xml:space="preserve">; </w:t>
      </w:r>
    </w:p>
    <w:p w14:paraId="1E38CDDA" w14:textId="4B681F2D" w:rsidR="00B408FD" w:rsidRPr="00B408FD" w:rsidRDefault="00200D78" w:rsidP="00200D78">
      <w:pPr>
        <w:pStyle w:val="NormalWeb"/>
        <w:shd w:val="clear" w:color="auto" w:fill="FFFFFF"/>
        <w:spacing w:after="0"/>
        <w:jc w:val="both"/>
        <w:rPr>
          <w:i/>
          <w:iCs/>
          <w:sz w:val="22"/>
          <w:szCs w:val="22"/>
          <w:lang w:val="bg-BG"/>
        </w:rPr>
      </w:pPr>
      <w:r>
        <w:rPr>
          <w:i/>
          <w:iCs/>
          <w:sz w:val="22"/>
          <w:szCs w:val="22"/>
          <w:lang w:val="bg-BG"/>
        </w:rPr>
        <w:t xml:space="preserve">- </w:t>
      </w:r>
      <w:r w:rsidR="00B408FD">
        <w:rPr>
          <w:i/>
          <w:iCs/>
          <w:sz w:val="22"/>
          <w:szCs w:val="22"/>
          <w:lang w:val="bg-BG"/>
        </w:rPr>
        <w:t>п</w:t>
      </w:r>
      <w:r w:rsidR="00B408FD" w:rsidRPr="00B408FD">
        <w:rPr>
          <w:i/>
          <w:iCs/>
          <w:sz w:val="22"/>
          <w:szCs w:val="22"/>
          <w:lang w:val="bg-BG"/>
        </w:rPr>
        <w:t>ри издаването на визи за пребиваване и работа консулските служби на Република България да не изискват следните документи като:</w:t>
      </w:r>
    </w:p>
    <w:p w14:paraId="043DDC9F" w14:textId="77777777" w:rsidR="00B408FD" w:rsidRPr="00B408FD" w:rsidRDefault="00B408FD" w:rsidP="00200D78">
      <w:pPr>
        <w:pStyle w:val="NormalWeb"/>
        <w:shd w:val="clear" w:color="auto" w:fill="FFFFFF"/>
        <w:spacing w:after="0"/>
        <w:ind w:left="709" w:hanging="283"/>
        <w:jc w:val="both"/>
        <w:rPr>
          <w:i/>
          <w:iCs/>
          <w:sz w:val="22"/>
          <w:szCs w:val="22"/>
          <w:lang w:val="bg-BG"/>
        </w:rPr>
      </w:pPr>
      <w:r w:rsidRPr="00B408FD">
        <w:rPr>
          <w:i/>
          <w:iCs/>
          <w:sz w:val="22"/>
          <w:szCs w:val="22"/>
          <w:lang w:val="bg-BG"/>
        </w:rPr>
        <w:t>•</w:t>
      </w:r>
      <w:r w:rsidRPr="00B408FD">
        <w:rPr>
          <w:i/>
          <w:iCs/>
          <w:sz w:val="22"/>
          <w:szCs w:val="22"/>
          <w:lang w:val="bg-BG"/>
        </w:rPr>
        <w:tab/>
        <w:t>Подписан трудов договор между работника и работодателя. Това е излишно, защото за да се получи разрешение за работа трудовият договор е проверен и е регистриран в Агенцията по заетостта. Самото разрешение гарантира, че договор съществува;</w:t>
      </w:r>
    </w:p>
    <w:p w14:paraId="54456A9F" w14:textId="77777777" w:rsidR="00B408FD" w:rsidRPr="00B408FD" w:rsidRDefault="00B408FD" w:rsidP="00200D78">
      <w:pPr>
        <w:pStyle w:val="NormalWeb"/>
        <w:shd w:val="clear" w:color="auto" w:fill="FFFFFF"/>
        <w:spacing w:after="0"/>
        <w:ind w:left="709" w:hanging="283"/>
        <w:jc w:val="both"/>
        <w:rPr>
          <w:i/>
          <w:iCs/>
          <w:sz w:val="22"/>
          <w:szCs w:val="22"/>
          <w:lang w:val="bg-BG"/>
        </w:rPr>
      </w:pPr>
      <w:r w:rsidRPr="00B408FD">
        <w:rPr>
          <w:i/>
          <w:iCs/>
          <w:sz w:val="22"/>
          <w:szCs w:val="22"/>
          <w:lang w:val="bg-BG"/>
        </w:rPr>
        <w:t>•</w:t>
      </w:r>
      <w:r w:rsidRPr="00B408FD">
        <w:rPr>
          <w:i/>
          <w:iCs/>
          <w:sz w:val="22"/>
          <w:szCs w:val="22"/>
          <w:lang w:val="bg-BG"/>
        </w:rPr>
        <w:tab/>
        <w:t>Медицинска застраховка за целия период на договора да се издава от датата на постъпване на работа, а не преди получаване на виза, защото преди започване на работа по много причини договорът може да не влезе в сила;</w:t>
      </w:r>
    </w:p>
    <w:p w14:paraId="2B50B91D" w14:textId="07CBE4E7" w:rsidR="00B408FD" w:rsidRDefault="00B408FD" w:rsidP="00200D78">
      <w:pPr>
        <w:pStyle w:val="NormalWeb"/>
        <w:shd w:val="clear" w:color="auto" w:fill="FFFFFF"/>
        <w:spacing w:before="0" w:beforeAutospacing="0" w:after="0" w:afterAutospacing="0"/>
        <w:ind w:left="709" w:hanging="283"/>
        <w:jc w:val="both"/>
        <w:rPr>
          <w:i/>
          <w:iCs/>
          <w:sz w:val="22"/>
          <w:szCs w:val="22"/>
          <w:lang w:val="bg-BG"/>
        </w:rPr>
      </w:pPr>
      <w:r w:rsidRPr="00B408FD">
        <w:rPr>
          <w:i/>
          <w:iCs/>
          <w:sz w:val="22"/>
          <w:szCs w:val="22"/>
          <w:lang w:val="bg-BG"/>
        </w:rPr>
        <w:t>•</w:t>
      </w:r>
      <w:r w:rsidRPr="00B408FD">
        <w:rPr>
          <w:i/>
          <w:iCs/>
          <w:sz w:val="22"/>
          <w:szCs w:val="22"/>
          <w:lang w:val="bg-BG"/>
        </w:rPr>
        <w:tab/>
        <w:t>Нотариално заверен договор за наем и настаняване на работника и нотариално заверена декларация, че общежитието или квартирите за настаняване са собственост на работодателя. Това е ненужно, тъй като е изрично удостоверено в индивидуалните трудови договори</w:t>
      </w:r>
      <w:r>
        <w:rPr>
          <w:i/>
          <w:iCs/>
          <w:sz w:val="22"/>
          <w:szCs w:val="22"/>
          <w:lang w:val="bg-BG"/>
        </w:rPr>
        <w:t>.</w:t>
      </w:r>
    </w:p>
    <w:p w14:paraId="6E427FB5" w14:textId="77777777" w:rsidR="008E3876" w:rsidRPr="00982525" w:rsidRDefault="008E3876" w:rsidP="00B87BF7">
      <w:pPr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14:paraId="6977F7FE" w14:textId="127D3EDD" w:rsidR="008E3876" w:rsidRPr="00982525" w:rsidRDefault="008E3876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b/>
          <w:bCs/>
          <w:color w:val="000000"/>
          <w:sz w:val="22"/>
          <w:szCs w:val="22"/>
          <w:lang w:val="bg-BG"/>
        </w:rPr>
        <w:lastRenderedPageBreak/>
        <w:t>3. Считате ли, че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 xml:space="preserve"> някои или всички </w:t>
      </w:r>
      <w:r w:rsidR="00B64B33">
        <w:rPr>
          <w:b/>
          <w:bCs/>
          <w:color w:val="000000"/>
          <w:sz w:val="22"/>
          <w:szCs w:val="22"/>
          <w:lang w:val="bg-BG"/>
        </w:rPr>
        <w:t>производства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 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 xml:space="preserve">по Закона за чужденците в Република България, Закона за убежището и бежанците, Закона за влизането, пребиваването и напускането на Република България на гражданите на ЕС и членовете на техните семейства и Закона за трудовата миграция и трудовата мобилност 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биха могли да бъдат оптимизирани, с оглед постигането по-голяма </w:t>
      </w:r>
      <w:r w:rsidR="00B64B33">
        <w:rPr>
          <w:b/>
          <w:bCs/>
          <w:color w:val="000000"/>
          <w:sz w:val="22"/>
          <w:szCs w:val="22"/>
          <w:lang w:val="bg-BG"/>
        </w:rPr>
        <w:t xml:space="preserve">тяхна </w:t>
      </w:r>
      <w:r w:rsidRPr="00982525">
        <w:rPr>
          <w:b/>
          <w:bCs/>
          <w:color w:val="000000"/>
          <w:sz w:val="22"/>
          <w:szCs w:val="22"/>
          <w:lang w:val="bg-BG"/>
        </w:rPr>
        <w:t>ефективност и бързина? Ако да, по какъв начин?</w:t>
      </w:r>
    </w:p>
    <w:p w14:paraId="658BD494" w14:textId="77777777" w:rsidR="00200D78" w:rsidRDefault="00200D78" w:rsidP="00B87BF7">
      <w:pPr>
        <w:pStyle w:val="NormalWeb"/>
        <w:shd w:val="clear" w:color="auto" w:fill="FFFFFF"/>
        <w:spacing w:before="0" w:beforeAutospacing="0" w:after="0" w:afterAutospacing="0"/>
        <w:rPr>
          <w:i/>
          <w:iCs/>
          <w:color w:val="000000"/>
          <w:sz w:val="22"/>
          <w:szCs w:val="22"/>
          <w:lang w:val="bg-BG"/>
        </w:rPr>
      </w:pPr>
    </w:p>
    <w:p w14:paraId="3A71C927" w14:textId="01744BC7" w:rsidR="008E3876" w:rsidRPr="00982525" w:rsidRDefault="00B408FD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 w:rsidRPr="00567398">
        <w:rPr>
          <w:i/>
          <w:iCs/>
          <w:color w:val="000000"/>
          <w:sz w:val="22"/>
          <w:szCs w:val="22"/>
          <w:lang w:val="bg-BG"/>
        </w:rPr>
        <w:t>Отговорът на този въпрос се съдържа в отговора на въпрос № 1 по-горе</w:t>
      </w:r>
      <w:r>
        <w:rPr>
          <w:color w:val="000000"/>
          <w:sz w:val="22"/>
          <w:szCs w:val="22"/>
          <w:lang w:val="bg-BG"/>
        </w:rPr>
        <w:t>.</w:t>
      </w:r>
    </w:p>
    <w:p w14:paraId="4CDBCEF1" w14:textId="77777777" w:rsidR="00200D78" w:rsidRDefault="00200D78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71A3AE0E" w14:textId="40670FF4" w:rsidR="00314C6D" w:rsidRDefault="006D1D94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</w:t>
      </w:r>
      <w:r w:rsidR="009E30FC" w:rsidRPr="00982525">
        <w:rPr>
          <w:sz w:val="22"/>
          <w:szCs w:val="22"/>
          <w:lang w:val="bg-BG"/>
        </w:rPr>
        <w:t>та, молим да ни ги предоставите</w:t>
      </w:r>
    </w:p>
    <w:p w14:paraId="3A3EBD00" w14:textId="0CBD043E" w:rsidR="008E3876" w:rsidRPr="00982525" w:rsidRDefault="006D1D94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……………………………………………………………………………</w:t>
      </w:r>
      <w:r w:rsidR="00B87BF7" w:rsidRPr="00982525">
        <w:rPr>
          <w:sz w:val="22"/>
          <w:szCs w:val="22"/>
          <w:lang w:val="bg-BG"/>
        </w:rPr>
        <w:t>....</w:t>
      </w:r>
      <w:r w:rsidR="00544882">
        <w:rPr>
          <w:sz w:val="22"/>
          <w:szCs w:val="22"/>
          <w:lang w:val="bg-BG"/>
        </w:rPr>
        <w:t>.............</w:t>
      </w:r>
      <w:r w:rsidR="00314C6D">
        <w:rPr>
          <w:sz w:val="22"/>
          <w:szCs w:val="22"/>
          <w:lang w:val="bg-BG"/>
        </w:rPr>
        <w:t>.......................................</w:t>
      </w:r>
    </w:p>
    <w:p w14:paraId="689DC415" w14:textId="421F6F82" w:rsidR="00AA43D0" w:rsidRPr="00982525" w:rsidRDefault="00AA43D0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2EBC3652" w14:textId="105FCF3D" w:rsidR="00AA43D0" w:rsidRPr="00982525" w:rsidRDefault="00AA43D0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sz w:val="22"/>
          <w:szCs w:val="22"/>
          <w:lang w:val="bg-BG"/>
        </w:rPr>
      </w:pPr>
      <w:r w:rsidRPr="00982525">
        <w:rPr>
          <w:b/>
          <w:bCs/>
          <w:sz w:val="22"/>
          <w:szCs w:val="22"/>
          <w:lang w:val="bg-BG"/>
        </w:rPr>
        <w:t xml:space="preserve">4. Кои според Вас са </w:t>
      </w:r>
      <w:r w:rsidR="00174AC3" w:rsidRPr="00982525">
        <w:rPr>
          <w:b/>
          <w:bCs/>
          <w:sz w:val="22"/>
          <w:szCs w:val="22"/>
          <w:lang w:val="bg-BG"/>
        </w:rPr>
        <w:t xml:space="preserve">водещите държавни институции, </w:t>
      </w:r>
      <w:r w:rsidRPr="00982525">
        <w:rPr>
          <w:b/>
          <w:bCs/>
          <w:sz w:val="22"/>
          <w:szCs w:val="22"/>
          <w:lang w:val="bg-BG"/>
        </w:rPr>
        <w:t>ко</w:t>
      </w:r>
      <w:r w:rsidR="00B64B33">
        <w:rPr>
          <w:b/>
          <w:bCs/>
          <w:sz w:val="22"/>
          <w:szCs w:val="22"/>
          <w:lang w:val="bg-BG"/>
        </w:rPr>
        <w:t xml:space="preserve">ито следва да отговарят за </w:t>
      </w:r>
      <w:r w:rsidRPr="00982525">
        <w:rPr>
          <w:b/>
          <w:bCs/>
          <w:sz w:val="22"/>
          <w:szCs w:val="22"/>
          <w:lang w:val="bg-BG"/>
        </w:rPr>
        <w:t xml:space="preserve">приложението на </w:t>
      </w:r>
      <w:r w:rsidR="00B64B33">
        <w:rPr>
          <w:b/>
          <w:bCs/>
          <w:sz w:val="22"/>
          <w:szCs w:val="22"/>
          <w:lang w:val="bg-BG"/>
        </w:rPr>
        <w:t>нормативните</w:t>
      </w:r>
      <w:r w:rsidR="00174AC3" w:rsidRPr="00982525">
        <w:rPr>
          <w:b/>
          <w:bCs/>
          <w:sz w:val="22"/>
          <w:szCs w:val="22"/>
          <w:lang w:val="bg-BG"/>
        </w:rPr>
        <w:t xml:space="preserve"> актове, уреждащи миграцията? </w:t>
      </w:r>
      <w:r w:rsidR="00174AC3" w:rsidRPr="00982525">
        <w:rPr>
          <w:i/>
          <w:iCs/>
          <w:sz w:val="22"/>
          <w:szCs w:val="22"/>
          <w:lang w:val="bg-BG"/>
        </w:rPr>
        <w:t>(допустимо е посочването на повече от един отговор)</w:t>
      </w:r>
    </w:p>
    <w:p w14:paraId="7BAA6588" w14:textId="2BDDE01B" w:rsidR="00181286" w:rsidRDefault="00174AC3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 w:rsidRPr="00982525">
        <w:rPr>
          <w:color w:val="000000"/>
          <w:sz w:val="22"/>
          <w:szCs w:val="22"/>
          <w:lang w:val="bg-BG"/>
        </w:rPr>
        <w:t xml:space="preserve">а/ </w:t>
      </w:r>
      <w:r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82525">
        <w:rPr>
          <w:sz w:val="22"/>
          <w:szCs w:val="22"/>
          <w:lang w:val="bg-BG"/>
        </w:rPr>
        <w:instrText xml:space="preserve"> FORMCHECKBOX </w:instrText>
      </w:r>
      <w:r w:rsidR="009069A7">
        <w:rPr>
          <w:sz w:val="22"/>
          <w:szCs w:val="22"/>
          <w:lang w:val="bg-BG"/>
        </w:rPr>
      </w:r>
      <w:r w:rsidR="009069A7">
        <w:rPr>
          <w:sz w:val="22"/>
          <w:szCs w:val="22"/>
          <w:lang w:val="bg-BG"/>
        </w:rPr>
        <w:fldChar w:fldCharType="separate"/>
      </w:r>
      <w:r w:rsidRPr="00982525">
        <w:rPr>
          <w:sz w:val="22"/>
          <w:szCs w:val="22"/>
          <w:lang w:val="bg-BG"/>
        </w:rPr>
        <w:fldChar w:fldCharType="end"/>
      </w:r>
      <w:r w:rsidRPr="00982525">
        <w:rPr>
          <w:sz w:val="22"/>
          <w:szCs w:val="22"/>
          <w:lang w:val="bg-BG"/>
        </w:rPr>
        <w:t xml:space="preserve"> </w:t>
      </w:r>
      <w:r w:rsidR="00181286">
        <w:rPr>
          <w:sz w:val="22"/>
          <w:szCs w:val="22"/>
          <w:lang w:val="bg-BG"/>
        </w:rPr>
        <w:t>Държавна агенция за бежанците</w:t>
      </w:r>
    </w:p>
    <w:p w14:paraId="15BF4B61" w14:textId="3E368922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б</w:t>
      </w:r>
      <w:r w:rsidRPr="00982525">
        <w:rPr>
          <w:color w:val="000000"/>
          <w:sz w:val="22"/>
          <w:szCs w:val="22"/>
          <w:lang w:val="bg-BG"/>
        </w:rPr>
        <w:t xml:space="preserve">/ </w:t>
      </w:r>
      <w:r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82525">
        <w:rPr>
          <w:sz w:val="22"/>
          <w:szCs w:val="22"/>
          <w:lang w:val="bg-BG"/>
        </w:rPr>
        <w:instrText xml:space="preserve"> FORMCHECKBOX </w:instrText>
      </w:r>
      <w:r w:rsidR="009069A7">
        <w:rPr>
          <w:sz w:val="22"/>
          <w:szCs w:val="22"/>
          <w:lang w:val="bg-BG"/>
        </w:rPr>
      </w:r>
      <w:r w:rsidR="009069A7">
        <w:rPr>
          <w:sz w:val="22"/>
          <w:szCs w:val="22"/>
          <w:lang w:val="bg-BG"/>
        </w:rPr>
        <w:fldChar w:fldCharType="separate"/>
      </w:r>
      <w:r w:rsidRPr="00982525">
        <w:rPr>
          <w:sz w:val="22"/>
          <w:szCs w:val="22"/>
          <w:lang w:val="bg-BG"/>
        </w:rPr>
        <w:fldChar w:fldCharType="end"/>
      </w:r>
      <w:r w:rsidRPr="00982525">
        <w:rPr>
          <w:sz w:val="22"/>
          <w:szCs w:val="22"/>
          <w:lang w:val="bg-BG"/>
        </w:rPr>
        <w:t xml:space="preserve"> </w:t>
      </w:r>
      <w:r w:rsidR="00174AC3" w:rsidRPr="00982525">
        <w:rPr>
          <w:sz w:val="22"/>
          <w:szCs w:val="22"/>
          <w:lang w:val="bg-BG"/>
        </w:rPr>
        <w:t>Държавна агенция „Национална сигурност“</w:t>
      </w:r>
    </w:p>
    <w:p w14:paraId="66BB7724" w14:textId="2FA9F1EB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в</w:t>
      </w:r>
      <w:r w:rsidR="00174AC3" w:rsidRPr="00982525">
        <w:rPr>
          <w:color w:val="000000"/>
          <w:sz w:val="22"/>
          <w:szCs w:val="22"/>
          <w:lang w:val="bg-BG"/>
        </w:rPr>
        <w:t>/</w:t>
      </w:r>
      <w:r>
        <w:rPr>
          <w:color w:val="000000"/>
          <w:sz w:val="22"/>
          <w:szCs w:val="22"/>
          <w:lang w:val="bg-BG"/>
        </w:rPr>
        <w:t xml:space="preserve"> </w:t>
      </w:r>
      <w:r w:rsidR="00567398">
        <w:rPr>
          <w:sz w:val="22"/>
          <w:szCs w:val="22"/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567398">
        <w:rPr>
          <w:sz w:val="22"/>
          <w:szCs w:val="22"/>
          <w:lang w:val="bg-BG"/>
        </w:rPr>
        <w:instrText xml:space="preserve"> FORMCHECKBOX </w:instrText>
      </w:r>
      <w:r w:rsidR="009069A7">
        <w:rPr>
          <w:sz w:val="22"/>
          <w:szCs w:val="22"/>
          <w:lang w:val="bg-BG"/>
        </w:rPr>
      </w:r>
      <w:r w:rsidR="009069A7">
        <w:rPr>
          <w:sz w:val="22"/>
          <w:szCs w:val="22"/>
          <w:lang w:val="bg-BG"/>
        </w:rPr>
        <w:fldChar w:fldCharType="separate"/>
      </w:r>
      <w:r w:rsidR="00567398">
        <w:rPr>
          <w:sz w:val="22"/>
          <w:szCs w:val="22"/>
          <w:lang w:val="bg-BG"/>
        </w:rPr>
        <w:fldChar w:fldCharType="end"/>
      </w:r>
      <w:r w:rsidR="00174AC3" w:rsidRPr="00982525">
        <w:rPr>
          <w:sz w:val="22"/>
          <w:szCs w:val="22"/>
          <w:lang w:val="bg-BG"/>
        </w:rPr>
        <w:t xml:space="preserve"> Министерство на външните работи</w:t>
      </w:r>
    </w:p>
    <w:p w14:paraId="40D6950B" w14:textId="36F291C6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г</w:t>
      </w:r>
      <w:r w:rsidR="00174AC3" w:rsidRPr="00982525">
        <w:rPr>
          <w:color w:val="000000"/>
          <w:sz w:val="22"/>
          <w:szCs w:val="22"/>
          <w:lang w:val="bg-BG"/>
        </w:rPr>
        <w:t xml:space="preserve">/ </w:t>
      </w:r>
      <w:r w:rsidR="00567398">
        <w:rPr>
          <w:sz w:val="22"/>
          <w:szCs w:val="22"/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567398">
        <w:rPr>
          <w:sz w:val="22"/>
          <w:szCs w:val="22"/>
          <w:lang w:val="bg-BG"/>
        </w:rPr>
        <w:instrText xml:space="preserve"> FORMCHECKBOX </w:instrText>
      </w:r>
      <w:r w:rsidR="009069A7">
        <w:rPr>
          <w:sz w:val="22"/>
          <w:szCs w:val="22"/>
          <w:lang w:val="bg-BG"/>
        </w:rPr>
      </w:r>
      <w:r w:rsidR="009069A7">
        <w:rPr>
          <w:sz w:val="22"/>
          <w:szCs w:val="22"/>
          <w:lang w:val="bg-BG"/>
        </w:rPr>
        <w:fldChar w:fldCharType="separate"/>
      </w:r>
      <w:r w:rsidR="00567398">
        <w:rPr>
          <w:sz w:val="22"/>
          <w:szCs w:val="22"/>
          <w:lang w:val="bg-BG"/>
        </w:rPr>
        <w:fldChar w:fldCharType="end"/>
      </w:r>
      <w:r w:rsidR="00174AC3" w:rsidRPr="00982525">
        <w:rPr>
          <w:sz w:val="22"/>
          <w:szCs w:val="22"/>
          <w:lang w:val="bg-BG"/>
        </w:rPr>
        <w:t xml:space="preserve"> Министерство на вътрешните работи</w:t>
      </w:r>
    </w:p>
    <w:p w14:paraId="03208F3B" w14:textId="58E1121A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д</w:t>
      </w:r>
      <w:r w:rsidR="00174AC3" w:rsidRPr="00982525">
        <w:rPr>
          <w:color w:val="000000"/>
          <w:sz w:val="22"/>
          <w:szCs w:val="22"/>
          <w:lang w:val="bg-BG"/>
        </w:rPr>
        <w:t xml:space="preserve">/ </w:t>
      </w:r>
      <w:r w:rsidR="00567398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heck1"/>
      <w:r w:rsidR="00567398">
        <w:rPr>
          <w:sz w:val="22"/>
          <w:szCs w:val="22"/>
          <w:lang w:val="bg-BG"/>
        </w:rPr>
        <w:instrText xml:space="preserve"> FORMCHECKBOX </w:instrText>
      </w:r>
      <w:r w:rsidR="009069A7">
        <w:rPr>
          <w:sz w:val="22"/>
          <w:szCs w:val="22"/>
          <w:lang w:val="bg-BG"/>
        </w:rPr>
      </w:r>
      <w:r w:rsidR="009069A7">
        <w:rPr>
          <w:sz w:val="22"/>
          <w:szCs w:val="22"/>
          <w:lang w:val="bg-BG"/>
        </w:rPr>
        <w:fldChar w:fldCharType="separate"/>
      </w:r>
      <w:r w:rsidR="00567398">
        <w:rPr>
          <w:sz w:val="22"/>
          <w:szCs w:val="22"/>
          <w:lang w:val="bg-BG"/>
        </w:rPr>
        <w:fldChar w:fldCharType="end"/>
      </w:r>
      <w:bookmarkEnd w:id="1"/>
      <w:r w:rsidR="00174AC3" w:rsidRPr="00982525">
        <w:rPr>
          <w:sz w:val="22"/>
          <w:szCs w:val="22"/>
          <w:lang w:val="bg-BG"/>
        </w:rPr>
        <w:t xml:space="preserve"> Министерство на труда и социалната политика</w:t>
      </w:r>
    </w:p>
    <w:p w14:paraId="132381CF" w14:textId="469E17C0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е</w:t>
      </w:r>
      <w:r w:rsidR="00174AC3" w:rsidRPr="00982525">
        <w:rPr>
          <w:color w:val="000000"/>
          <w:sz w:val="22"/>
          <w:szCs w:val="22"/>
          <w:lang w:val="bg-BG"/>
        </w:rPr>
        <w:t xml:space="preserve">/ </w:t>
      </w:r>
      <w:r w:rsidR="00174AC3"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174AC3" w:rsidRPr="00982525">
        <w:rPr>
          <w:sz w:val="22"/>
          <w:szCs w:val="22"/>
          <w:lang w:val="bg-BG"/>
        </w:rPr>
        <w:instrText xml:space="preserve"> FORMCHECKBOX </w:instrText>
      </w:r>
      <w:r w:rsidR="009069A7">
        <w:rPr>
          <w:sz w:val="22"/>
          <w:szCs w:val="22"/>
          <w:lang w:val="bg-BG"/>
        </w:rPr>
      </w:r>
      <w:r w:rsidR="009069A7">
        <w:rPr>
          <w:sz w:val="22"/>
          <w:szCs w:val="22"/>
          <w:lang w:val="bg-BG"/>
        </w:rPr>
        <w:fldChar w:fldCharType="separate"/>
      </w:r>
      <w:r w:rsidR="00174AC3" w:rsidRPr="00982525">
        <w:rPr>
          <w:sz w:val="22"/>
          <w:szCs w:val="22"/>
          <w:lang w:val="bg-BG"/>
        </w:rPr>
        <w:fldChar w:fldCharType="end"/>
      </w:r>
      <w:r w:rsidR="00B64B33">
        <w:rPr>
          <w:sz w:val="22"/>
          <w:szCs w:val="22"/>
          <w:lang w:val="bg-BG"/>
        </w:rPr>
        <w:t xml:space="preserve"> </w:t>
      </w:r>
      <w:r w:rsidR="00174AC3" w:rsidRPr="00982525">
        <w:rPr>
          <w:sz w:val="22"/>
          <w:szCs w:val="22"/>
          <w:lang w:val="bg-BG"/>
        </w:rPr>
        <w:t>всички заедно</w:t>
      </w:r>
    </w:p>
    <w:p w14:paraId="54379E98" w14:textId="3A01EA41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ж</w:t>
      </w:r>
      <w:r w:rsidR="00174AC3" w:rsidRPr="00982525">
        <w:rPr>
          <w:sz w:val="22"/>
          <w:szCs w:val="22"/>
          <w:lang w:val="bg-BG"/>
        </w:rPr>
        <w:t>/</w:t>
      </w:r>
      <w:r w:rsidR="00174AC3"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174AC3" w:rsidRPr="00982525">
        <w:rPr>
          <w:sz w:val="22"/>
          <w:szCs w:val="22"/>
          <w:lang w:val="bg-BG"/>
        </w:rPr>
        <w:instrText xml:space="preserve"> FORMCHECKBOX </w:instrText>
      </w:r>
      <w:r w:rsidR="009069A7">
        <w:rPr>
          <w:sz w:val="22"/>
          <w:szCs w:val="22"/>
          <w:lang w:val="bg-BG"/>
        </w:rPr>
      </w:r>
      <w:r w:rsidR="009069A7">
        <w:rPr>
          <w:sz w:val="22"/>
          <w:szCs w:val="22"/>
          <w:lang w:val="bg-BG"/>
        </w:rPr>
        <w:fldChar w:fldCharType="separate"/>
      </w:r>
      <w:r w:rsidR="00174AC3" w:rsidRPr="00982525">
        <w:rPr>
          <w:sz w:val="22"/>
          <w:szCs w:val="22"/>
          <w:lang w:val="bg-BG"/>
        </w:rPr>
        <w:fldChar w:fldCharType="end"/>
      </w:r>
      <w:r w:rsidR="00B64B33">
        <w:rPr>
          <w:sz w:val="22"/>
          <w:szCs w:val="22"/>
          <w:lang w:val="bg-BG"/>
        </w:rPr>
        <w:t xml:space="preserve"> </w:t>
      </w:r>
      <w:r w:rsidR="00174AC3" w:rsidRPr="00982525">
        <w:rPr>
          <w:color w:val="000000"/>
          <w:sz w:val="22"/>
          <w:szCs w:val="22"/>
          <w:lang w:val="bg-BG"/>
        </w:rPr>
        <w:t xml:space="preserve">други </w:t>
      </w:r>
      <w:r w:rsidR="00174AC3" w:rsidRPr="00982525">
        <w:rPr>
          <w:color w:val="000000"/>
          <w:sz w:val="22"/>
          <w:szCs w:val="22"/>
          <w:lang w:val="ru-RU"/>
        </w:rPr>
        <w:t>(</w:t>
      </w:r>
      <w:r w:rsidR="00174AC3" w:rsidRPr="00982525">
        <w:rPr>
          <w:color w:val="000000"/>
          <w:sz w:val="22"/>
          <w:szCs w:val="22"/>
          <w:lang w:val="bg-BG"/>
        </w:rPr>
        <w:t xml:space="preserve">моля </w:t>
      </w:r>
      <w:r>
        <w:rPr>
          <w:color w:val="000000"/>
          <w:sz w:val="22"/>
          <w:szCs w:val="22"/>
          <w:lang w:val="bg-BG"/>
        </w:rPr>
        <w:t>п</w:t>
      </w:r>
      <w:r w:rsidR="00174AC3" w:rsidRPr="00982525">
        <w:rPr>
          <w:color w:val="000000"/>
          <w:sz w:val="22"/>
          <w:szCs w:val="22"/>
          <w:lang w:val="bg-BG"/>
        </w:rPr>
        <w:t>осочете</w:t>
      </w:r>
      <w:r w:rsidR="00174AC3" w:rsidRPr="00982525">
        <w:rPr>
          <w:color w:val="000000"/>
          <w:sz w:val="22"/>
          <w:szCs w:val="22"/>
          <w:lang w:val="ru-RU"/>
        </w:rPr>
        <w:t>)</w:t>
      </w:r>
      <w:r w:rsidR="00174AC3" w:rsidRPr="00982525">
        <w:rPr>
          <w:color w:val="000000"/>
          <w:sz w:val="22"/>
          <w:szCs w:val="22"/>
          <w:lang w:val="bg-BG"/>
        </w:rPr>
        <w:t>:…………........................................................................................</w:t>
      </w:r>
      <w:r w:rsidR="00B87BF7" w:rsidRPr="00982525">
        <w:rPr>
          <w:color w:val="000000"/>
          <w:sz w:val="22"/>
          <w:szCs w:val="22"/>
          <w:lang w:val="bg-BG"/>
        </w:rPr>
        <w:t>.........</w:t>
      </w:r>
      <w:r w:rsidR="00544882">
        <w:rPr>
          <w:color w:val="000000"/>
          <w:sz w:val="22"/>
          <w:szCs w:val="22"/>
          <w:lang w:val="bg-BG"/>
        </w:rPr>
        <w:t>............</w:t>
      </w:r>
    </w:p>
    <w:p w14:paraId="13E58F0E" w14:textId="77777777" w:rsidR="009E30FC" w:rsidRPr="00982525" w:rsidRDefault="009E30FC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3C843AC1" w14:textId="6B602B03" w:rsidR="00544882" w:rsidRDefault="00174AC3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  <w:r w:rsidRPr="00982525">
        <w:rPr>
          <w:b/>
          <w:color w:val="000000"/>
          <w:sz w:val="22"/>
          <w:szCs w:val="22"/>
          <w:lang w:val="bg-BG"/>
        </w:rPr>
        <w:t xml:space="preserve">5. </w:t>
      </w:r>
      <w:r w:rsidR="00544882">
        <w:rPr>
          <w:b/>
          <w:color w:val="000000"/>
          <w:sz w:val="22"/>
          <w:szCs w:val="22"/>
          <w:lang w:val="bg-BG"/>
        </w:rPr>
        <w:t xml:space="preserve"> Считате ли, че съществуват </w:t>
      </w:r>
      <w:r w:rsidR="00B64B33">
        <w:rPr>
          <w:b/>
          <w:color w:val="000000"/>
          <w:sz w:val="22"/>
          <w:szCs w:val="22"/>
          <w:lang w:val="bg-BG"/>
        </w:rPr>
        <w:t xml:space="preserve">недостатъци в съществуващата </w:t>
      </w:r>
      <w:r w:rsidR="00544882">
        <w:rPr>
          <w:b/>
          <w:color w:val="000000"/>
          <w:sz w:val="22"/>
          <w:szCs w:val="22"/>
          <w:lang w:val="bg-BG"/>
        </w:rPr>
        <w:t>институционалн</w:t>
      </w:r>
      <w:r w:rsidR="00B64B33">
        <w:rPr>
          <w:b/>
          <w:color w:val="000000"/>
          <w:sz w:val="22"/>
          <w:szCs w:val="22"/>
          <w:lang w:val="bg-BG"/>
        </w:rPr>
        <w:t>а рамка, действаща в областта на миграцията</w:t>
      </w:r>
      <w:r w:rsidR="00544882">
        <w:rPr>
          <w:b/>
          <w:color w:val="000000"/>
          <w:sz w:val="22"/>
          <w:szCs w:val="22"/>
          <w:lang w:val="bg-BG"/>
        </w:rPr>
        <w:t>? Ако да, какви?</w:t>
      </w:r>
    </w:p>
    <w:p w14:paraId="01575FD0" w14:textId="3CC329D3" w:rsidR="00567398" w:rsidRDefault="00567398" w:rsidP="00567398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 w:rsidRPr="00567398">
        <w:rPr>
          <w:i/>
          <w:iCs/>
          <w:color w:val="000000"/>
          <w:sz w:val="22"/>
          <w:szCs w:val="22"/>
          <w:lang w:val="bg-BG"/>
        </w:rPr>
        <w:t>Множество институции отговарят за различни производства, с еднаква цел – работник от трета страна да дойде да работи в България.</w:t>
      </w:r>
      <w:r>
        <w:rPr>
          <w:i/>
          <w:iCs/>
          <w:color w:val="000000"/>
          <w:sz w:val="22"/>
          <w:szCs w:val="22"/>
          <w:lang w:val="bg-BG"/>
        </w:rPr>
        <w:t xml:space="preserve"> Трябва да има една координираща инсти</w:t>
      </w:r>
      <w:r w:rsidR="00EB6BDB">
        <w:rPr>
          <w:i/>
          <w:iCs/>
          <w:color w:val="000000"/>
          <w:sz w:val="22"/>
          <w:szCs w:val="22"/>
          <w:lang w:val="bg-BG"/>
        </w:rPr>
        <w:t>ту</w:t>
      </w:r>
      <w:r>
        <w:rPr>
          <w:i/>
          <w:iCs/>
          <w:color w:val="000000"/>
          <w:sz w:val="22"/>
          <w:szCs w:val="22"/>
          <w:lang w:val="bg-BG"/>
        </w:rPr>
        <w:t>ция</w:t>
      </w:r>
      <w:r w:rsidR="008053FC">
        <w:rPr>
          <w:i/>
          <w:iCs/>
          <w:color w:val="000000"/>
          <w:sz w:val="22"/>
          <w:szCs w:val="22"/>
          <w:lang w:val="bg-BG"/>
        </w:rPr>
        <w:t xml:space="preserve"> и тя следва да е МТСП</w:t>
      </w:r>
      <w:r>
        <w:rPr>
          <w:i/>
          <w:iCs/>
          <w:color w:val="000000"/>
          <w:sz w:val="22"/>
          <w:szCs w:val="22"/>
          <w:lang w:val="bg-BG"/>
        </w:rPr>
        <w:t>.</w:t>
      </w:r>
    </w:p>
    <w:p w14:paraId="4A586E2D" w14:textId="19E500AB" w:rsidR="00314C6D" w:rsidRDefault="00544882" w:rsidP="00567398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</w:t>
      </w:r>
    </w:p>
    <w:p w14:paraId="725E0F68" w14:textId="77777777" w:rsidR="00EB6BDB" w:rsidRPr="001C75D1" w:rsidRDefault="00EB6BDB" w:rsidP="00EB6BDB">
      <w:pPr>
        <w:pStyle w:val="NormalWeb"/>
        <w:shd w:val="clear" w:color="auto" w:fill="FFFFFF"/>
        <w:spacing w:after="0"/>
        <w:jc w:val="both"/>
        <w:rPr>
          <w:i/>
          <w:iCs/>
          <w:sz w:val="22"/>
          <w:szCs w:val="22"/>
          <w:highlight w:val="yellow"/>
          <w:lang w:val="bg-BG"/>
        </w:rPr>
      </w:pPr>
      <w:r w:rsidRPr="001C75D1">
        <w:rPr>
          <w:i/>
          <w:iCs/>
          <w:sz w:val="22"/>
          <w:szCs w:val="22"/>
          <w:highlight w:val="yellow"/>
          <w:lang w:val="bg-BG"/>
        </w:rPr>
        <w:t>За пребиваването на един чуждестранен работник в България:</w:t>
      </w:r>
    </w:p>
    <w:p w14:paraId="1D81EAB7" w14:textId="77777777" w:rsidR="00EB6BDB" w:rsidRPr="001C75D1" w:rsidRDefault="00EB6BDB" w:rsidP="00EB6BDB">
      <w:pPr>
        <w:pStyle w:val="NormalWeb"/>
        <w:shd w:val="clear" w:color="auto" w:fill="FFFFFF"/>
        <w:spacing w:after="0"/>
        <w:jc w:val="both"/>
        <w:rPr>
          <w:i/>
          <w:iCs/>
          <w:sz w:val="22"/>
          <w:szCs w:val="22"/>
          <w:highlight w:val="yellow"/>
          <w:lang w:val="bg-BG"/>
        </w:rPr>
      </w:pPr>
      <w:r w:rsidRPr="001C75D1">
        <w:rPr>
          <w:i/>
          <w:iCs/>
          <w:sz w:val="22"/>
          <w:szCs w:val="22"/>
          <w:highlight w:val="yellow"/>
          <w:lang w:val="bg-BG"/>
        </w:rPr>
        <w:t>•</w:t>
      </w:r>
      <w:r w:rsidRPr="001C75D1">
        <w:rPr>
          <w:i/>
          <w:iCs/>
          <w:sz w:val="22"/>
          <w:szCs w:val="22"/>
          <w:highlight w:val="yellow"/>
          <w:lang w:val="bg-BG"/>
        </w:rPr>
        <w:tab/>
        <w:t xml:space="preserve">Агенция по заетостта издава решение за издаване на разрешение за работа след заплащане на такса; </w:t>
      </w:r>
    </w:p>
    <w:p w14:paraId="1C16318B" w14:textId="77777777" w:rsidR="00EB6BDB" w:rsidRPr="001C75D1" w:rsidRDefault="00EB6BDB" w:rsidP="00EB6BDB">
      <w:pPr>
        <w:pStyle w:val="NormalWeb"/>
        <w:shd w:val="clear" w:color="auto" w:fill="FFFFFF"/>
        <w:spacing w:after="0"/>
        <w:jc w:val="both"/>
        <w:rPr>
          <w:i/>
          <w:iCs/>
          <w:sz w:val="22"/>
          <w:szCs w:val="22"/>
          <w:highlight w:val="yellow"/>
          <w:lang w:val="bg-BG"/>
        </w:rPr>
      </w:pPr>
      <w:r w:rsidRPr="001C75D1">
        <w:rPr>
          <w:i/>
          <w:iCs/>
          <w:sz w:val="22"/>
          <w:szCs w:val="22"/>
          <w:highlight w:val="yellow"/>
          <w:lang w:val="bg-BG"/>
        </w:rPr>
        <w:t>•</w:t>
      </w:r>
      <w:r w:rsidRPr="001C75D1">
        <w:rPr>
          <w:i/>
          <w:iCs/>
          <w:sz w:val="22"/>
          <w:szCs w:val="22"/>
          <w:highlight w:val="yellow"/>
          <w:lang w:val="bg-BG"/>
        </w:rPr>
        <w:tab/>
        <w:t>Министерството на външните работи чрез посолството на страната на произход събира такса за издаване на виза вид „Д“ и такса за легализиране на документите;</w:t>
      </w:r>
    </w:p>
    <w:p w14:paraId="1A776AC7" w14:textId="77777777" w:rsidR="00EB6BDB" w:rsidRPr="001C75D1" w:rsidRDefault="00EB6BDB" w:rsidP="00EB6BDB">
      <w:pPr>
        <w:pStyle w:val="NormalWeb"/>
        <w:shd w:val="clear" w:color="auto" w:fill="FFFFFF"/>
        <w:spacing w:after="0"/>
        <w:jc w:val="both"/>
        <w:rPr>
          <w:i/>
          <w:iCs/>
          <w:sz w:val="22"/>
          <w:szCs w:val="22"/>
          <w:highlight w:val="yellow"/>
          <w:lang w:val="bg-BG"/>
        </w:rPr>
      </w:pPr>
      <w:r w:rsidRPr="001C75D1">
        <w:rPr>
          <w:i/>
          <w:iCs/>
          <w:sz w:val="22"/>
          <w:szCs w:val="22"/>
          <w:highlight w:val="yellow"/>
          <w:lang w:val="bg-BG"/>
        </w:rPr>
        <w:t>•</w:t>
      </w:r>
      <w:r w:rsidRPr="001C75D1">
        <w:rPr>
          <w:i/>
          <w:iCs/>
          <w:sz w:val="22"/>
          <w:szCs w:val="22"/>
          <w:highlight w:val="yellow"/>
          <w:lang w:val="bg-BG"/>
        </w:rPr>
        <w:tab/>
        <w:t>Министерство на вътрешните работи събира такса за издаване на “Единно разрешение за пребиваване и работа”;</w:t>
      </w:r>
    </w:p>
    <w:p w14:paraId="4692D73A" w14:textId="3B65AD5C" w:rsidR="00544882" w:rsidRPr="00EB6BDB" w:rsidRDefault="00EB6BDB" w:rsidP="00EB6BDB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sz w:val="22"/>
          <w:szCs w:val="22"/>
          <w:lang w:val="bg-BG"/>
        </w:rPr>
      </w:pPr>
      <w:r w:rsidRPr="001C75D1">
        <w:rPr>
          <w:i/>
          <w:iCs/>
          <w:sz w:val="22"/>
          <w:szCs w:val="22"/>
          <w:highlight w:val="yellow"/>
          <w:lang w:val="bg-BG"/>
        </w:rPr>
        <w:t>•</w:t>
      </w:r>
      <w:r w:rsidRPr="001C75D1">
        <w:rPr>
          <w:i/>
          <w:iCs/>
          <w:sz w:val="22"/>
          <w:szCs w:val="22"/>
          <w:highlight w:val="yellow"/>
          <w:lang w:val="bg-BG"/>
        </w:rPr>
        <w:tab/>
        <w:t>Министерството на вътрешните работи събира такса по  Тарифа № 4 за таксите, които се събират в системата на МВР по Закона за държавните такси и във връзка с чл.24и и 24к от Закона за чужденците в Република България.</w:t>
      </w:r>
    </w:p>
    <w:p w14:paraId="542A1DD9" w14:textId="77777777" w:rsidR="00544882" w:rsidRDefault="00544882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</w:p>
    <w:p w14:paraId="5D21C272" w14:textId="544BA5DC" w:rsidR="006D1D94" w:rsidRPr="00982525" w:rsidRDefault="00544882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  <w:r>
        <w:rPr>
          <w:b/>
          <w:color w:val="000000"/>
          <w:sz w:val="22"/>
          <w:szCs w:val="22"/>
          <w:lang w:val="bg-BG"/>
        </w:rPr>
        <w:lastRenderedPageBreak/>
        <w:t xml:space="preserve">6. </w:t>
      </w:r>
      <w:r w:rsidR="00174AC3" w:rsidRPr="00982525">
        <w:rPr>
          <w:b/>
          <w:color w:val="000000"/>
          <w:sz w:val="22"/>
          <w:szCs w:val="22"/>
          <w:lang w:val="bg-BG"/>
        </w:rPr>
        <w:t xml:space="preserve">Считате ли, че производствата, свързани с въпросите на миграцията и съответно компетентните органи работят по един </w:t>
      </w:r>
      <w:r w:rsidR="00314C6D">
        <w:rPr>
          <w:b/>
          <w:color w:val="000000"/>
          <w:sz w:val="22"/>
          <w:szCs w:val="22"/>
          <w:lang w:val="bg-BG"/>
        </w:rPr>
        <w:t>синхронизиран,</w:t>
      </w:r>
      <w:r w:rsidR="00174AC3" w:rsidRPr="00982525">
        <w:rPr>
          <w:b/>
          <w:color w:val="000000"/>
          <w:sz w:val="22"/>
          <w:szCs w:val="22"/>
          <w:lang w:val="bg-BG"/>
        </w:rPr>
        <w:t xml:space="preserve"> удобен и лесен за участниците в производствата начин?</w:t>
      </w:r>
      <w:r w:rsidR="00181286">
        <w:rPr>
          <w:b/>
          <w:color w:val="000000"/>
          <w:sz w:val="22"/>
          <w:szCs w:val="22"/>
          <w:lang w:val="bg-BG"/>
        </w:rPr>
        <w:t xml:space="preserve"> Защо?</w:t>
      </w:r>
    </w:p>
    <w:p w14:paraId="4D7D1744" w14:textId="6EB924D3" w:rsidR="00174AC3" w:rsidRPr="00567398" w:rsidRDefault="00567398" w:rsidP="00B87BF7">
      <w:pPr>
        <w:pStyle w:val="NormalWeb"/>
        <w:shd w:val="clear" w:color="auto" w:fill="FFFFFF"/>
        <w:spacing w:before="0" w:beforeAutospacing="0" w:after="0" w:afterAutospacing="0"/>
        <w:rPr>
          <w:i/>
          <w:iCs/>
          <w:color w:val="000000"/>
          <w:sz w:val="22"/>
          <w:szCs w:val="22"/>
          <w:lang w:val="bg-BG"/>
        </w:rPr>
      </w:pPr>
      <w:r w:rsidRPr="00567398">
        <w:rPr>
          <w:i/>
          <w:iCs/>
          <w:color w:val="000000"/>
          <w:sz w:val="22"/>
          <w:szCs w:val="22"/>
          <w:lang w:val="bg-BG"/>
        </w:rPr>
        <w:t xml:space="preserve">Не и този отговор е обвързан с отговора на предходния въпрос. </w:t>
      </w:r>
      <w:bookmarkStart w:id="2" w:name="_Hlk30166075"/>
      <w:r w:rsidRPr="00567398">
        <w:rPr>
          <w:i/>
          <w:iCs/>
          <w:color w:val="000000"/>
          <w:sz w:val="22"/>
          <w:szCs w:val="22"/>
          <w:lang w:val="bg-BG"/>
        </w:rPr>
        <w:t>Понастоящем всяка от институциите отговаря за отделни производства в рамките на своята компетентност и по този начин се препятства</w:t>
      </w:r>
      <w:r>
        <w:rPr>
          <w:i/>
          <w:iCs/>
          <w:color w:val="000000"/>
          <w:sz w:val="22"/>
          <w:szCs w:val="22"/>
          <w:lang w:val="bg-BG"/>
        </w:rPr>
        <w:t xml:space="preserve"> както синхронизирането, така и ефикасността.</w:t>
      </w:r>
      <w:bookmarkEnd w:id="2"/>
    </w:p>
    <w:p w14:paraId="3ED5751A" w14:textId="77777777" w:rsidR="00314C6D" w:rsidRDefault="00174AC3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</w:t>
      </w:r>
    </w:p>
    <w:p w14:paraId="52F277AD" w14:textId="1934A29A" w:rsidR="00174AC3" w:rsidRPr="00982525" w:rsidRDefault="00314C6D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……………..</w:t>
      </w:r>
      <w:r w:rsidR="00174AC3" w:rsidRPr="00982525">
        <w:rPr>
          <w:sz w:val="22"/>
          <w:szCs w:val="22"/>
          <w:lang w:val="bg-BG"/>
        </w:rPr>
        <w:t>………………………………………………………………………………………</w:t>
      </w:r>
      <w:r w:rsidR="00B87BF7" w:rsidRPr="00982525">
        <w:rPr>
          <w:sz w:val="22"/>
          <w:szCs w:val="22"/>
          <w:lang w:val="bg-BG"/>
        </w:rPr>
        <w:t>....</w:t>
      </w:r>
      <w:r w:rsidR="00544882">
        <w:rPr>
          <w:sz w:val="22"/>
          <w:szCs w:val="22"/>
          <w:lang w:val="bg-BG"/>
        </w:rPr>
        <w:t>.............</w:t>
      </w:r>
    </w:p>
    <w:p w14:paraId="27507DED" w14:textId="77777777" w:rsidR="006D1D94" w:rsidRPr="00982525" w:rsidRDefault="006D1D94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</w:p>
    <w:p w14:paraId="08CA1D4B" w14:textId="2709C0B5" w:rsidR="00E717E7" w:rsidRDefault="00544882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  <w:lang w:val="bg-BG"/>
        </w:rPr>
      </w:pPr>
      <w:r>
        <w:rPr>
          <w:b/>
          <w:bCs/>
          <w:sz w:val="22"/>
          <w:szCs w:val="22"/>
          <w:lang w:val="bg-BG"/>
        </w:rPr>
        <w:t>7</w:t>
      </w:r>
      <w:r w:rsidR="008011FA" w:rsidRPr="00982525">
        <w:rPr>
          <w:b/>
          <w:bCs/>
          <w:sz w:val="22"/>
          <w:szCs w:val="22"/>
          <w:lang w:val="bg-BG"/>
        </w:rPr>
        <w:t xml:space="preserve">. </w:t>
      </w:r>
      <w:r w:rsidR="008011FA" w:rsidRPr="00982525">
        <w:rPr>
          <w:b/>
          <w:bCs/>
          <w:sz w:val="22"/>
          <w:szCs w:val="22"/>
          <w:lang w:val="ru-RU"/>
        </w:rPr>
        <w:t>Имате ли допълнителни предложения</w:t>
      </w:r>
      <w:r w:rsidR="00E1454B" w:rsidRPr="00982525">
        <w:rPr>
          <w:b/>
          <w:bCs/>
          <w:sz w:val="22"/>
          <w:szCs w:val="22"/>
          <w:lang w:val="bg-BG"/>
        </w:rPr>
        <w:t xml:space="preserve">, мнения или </w:t>
      </w:r>
      <w:r w:rsidR="00E1454B" w:rsidRPr="00982525">
        <w:rPr>
          <w:b/>
          <w:bCs/>
          <w:sz w:val="22"/>
          <w:szCs w:val="22"/>
          <w:lang w:val="ru-RU"/>
        </w:rPr>
        <w:t xml:space="preserve">коментари </w:t>
      </w:r>
      <w:r w:rsidR="008011FA" w:rsidRPr="00982525">
        <w:rPr>
          <w:b/>
          <w:bCs/>
          <w:sz w:val="22"/>
          <w:szCs w:val="22"/>
          <w:lang w:val="ru-RU"/>
        </w:rPr>
        <w:t>темата</w:t>
      </w:r>
      <w:r w:rsidR="008011FA" w:rsidRPr="00982525">
        <w:rPr>
          <w:b/>
          <w:bCs/>
          <w:sz w:val="22"/>
          <w:szCs w:val="22"/>
          <w:lang w:val="bg-BG"/>
        </w:rPr>
        <w:t>:</w:t>
      </w:r>
    </w:p>
    <w:p w14:paraId="3C32B459" w14:textId="192C2BBD" w:rsidR="00567398" w:rsidRPr="00567398" w:rsidRDefault="00567398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sz w:val="22"/>
          <w:szCs w:val="22"/>
          <w:lang w:val="bg-BG"/>
        </w:rPr>
      </w:pPr>
      <w:r w:rsidRPr="00567398">
        <w:rPr>
          <w:b/>
          <w:bCs/>
          <w:i/>
          <w:iCs/>
          <w:sz w:val="22"/>
          <w:szCs w:val="22"/>
          <w:lang w:val="bg-BG"/>
        </w:rPr>
        <w:t>Да, ето ги:</w:t>
      </w:r>
    </w:p>
    <w:p w14:paraId="731007CD" w14:textId="77777777" w:rsidR="00567398" w:rsidRPr="00567398" w:rsidRDefault="00567398" w:rsidP="00567398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eastAsia="bg-BG"/>
        </w:rPr>
      </w:pPr>
      <w:r w:rsidRPr="005C4598">
        <w:rPr>
          <w:rFonts w:ascii="Times New Roman" w:hAnsi="Times New Roman" w:cs="Times New Roman"/>
          <w:b/>
          <w:sz w:val="24"/>
          <w:szCs w:val="24"/>
          <w:lang w:eastAsia="bg-BG"/>
        </w:rPr>
        <w:t>1.</w:t>
      </w:r>
      <w:r w:rsidRPr="005C4598">
        <w:rPr>
          <w:rFonts w:ascii="Times New Roman" w:hAnsi="Times New Roman" w:cs="Times New Roman"/>
          <w:b/>
          <w:sz w:val="24"/>
          <w:szCs w:val="24"/>
          <w:lang w:eastAsia="bg-BG"/>
        </w:rPr>
        <w:tab/>
      </w:r>
      <w:bookmarkStart w:id="3" w:name="_Hlk30166175"/>
      <w:r w:rsidRPr="00567398">
        <w:rPr>
          <w:rFonts w:ascii="Times New Roman" w:hAnsi="Times New Roman" w:cs="Times New Roman"/>
          <w:b/>
          <w:i/>
          <w:iCs/>
          <w:sz w:val="24"/>
          <w:szCs w:val="24"/>
          <w:lang w:eastAsia="bg-BG"/>
        </w:rPr>
        <w:t>Издаване на разрешение за работа</w:t>
      </w:r>
      <w:bookmarkEnd w:id="3"/>
    </w:p>
    <w:p w14:paraId="49082CAC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Необходимо е да отпадне задължението за предварително провеждане на пазарен тест (чл. 7, ал. т. 1 от ЗМТМ), както това е направено в Германия.</w:t>
      </w:r>
    </w:p>
    <w:p w14:paraId="59A69D39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 xml:space="preserve">Предвидените  в чл. 7, ал. 1, т. 2. от ЗТМТМ ограничения за гражданите на трети държави, работещи за местния работодател, да не надвишават 20 на сто (респ. 35 на сто за малки и средни предприятия) от средносписъчната численост на наетите по трудово правоотношение трябва да се завиши на 35 на сто (респ. 50 на сто за малки и средни предприятия) </w:t>
      </w:r>
    </w:p>
    <w:p w14:paraId="67EA6C45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В Правилника за прилагане на закона за трудовата миграция и трудовата мобилност (ППЗТМТМ) се указва образователния ценз за допускане на работника в страната. Съгласно чл. 2, ал. 1, т. 4 се изискват документи за образование, специалност, правоспособност, професионална квалификация и опит на работника - гражданин на трета държава, легализирани по съответния ред, придружени със заверен превод на български език и съответстващи на изискванията за заемане на длъжността, както това е посочено в информацията по чл. 4, ал. 3, т. 1, съгласно Националната класификация на професиите и длъжностите, 2011 г. (НКПД);</w:t>
      </w:r>
    </w:p>
    <w:p w14:paraId="274887BB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За много работни места изискването за удостоверяване на образование става повод за отказ на разрешение за работа, като такива в строителството, туризма, машиностроенето и др.</w:t>
      </w:r>
    </w:p>
    <w:p w14:paraId="248BE3A8" w14:textId="77777777" w:rsidR="00567398" w:rsidRPr="00567398" w:rsidRDefault="00567398" w:rsidP="00567398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 xml:space="preserve">В другите източноевропейски страни работодателят определя необходимия образователен ценз, квалификация, производствен опит и стаж на работника в съответствие с потребността си. </w:t>
      </w:r>
    </w:p>
    <w:p w14:paraId="25A96BE4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</w:p>
    <w:p w14:paraId="6F9CC4B8" w14:textId="77777777" w:rsidR="00567398" w:rsidRPr="00567398" w:rsidRDefault="00567398" w:rsidP="00567398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/>
          <w:i/>
          <w:iCs/>
          <w:sz w:val="24"/>
          <w:szCs w:val="24"/>
          <w:lang w:eastAsia="bg-BG"/>
        </w:rPr>
        <w:t>2.</w:t>
      </w:r>
      <w:r w:rsidRPr="00567398">
        <w:rPr>
          <w:rFonts w:ascii="Times New Roman" w:hAnsi="Times New Roman" w:cs="Times New Roman"/>
          <w:b/>
          <w:i/>
          <w:iCs/>
          <w:sz w:val="24"/>
          <w:szCs w:val="24"/>
          <w:lang w:eastAsia="bg-BG"/>
        </w:rPr>
        <w:tab/>
      </w:r>
      <w:bookmarkStart w:id="4" w:name="_Hlk30166210"/>
      <w:r w:rsidRPr="00567398">
        <w:rPr>
          <w:rFonts w:ascii="Times New Roman" w:hAnsi="Times New Roman" w:cs="Times New Roman"/>
          <w:b/>
          <w:i/>
          <w:iCs/>
          <w:sz w:val="24"/>
          <w:szCs w:val="24"/>
          <w:lang w:eastAsia="bg-BG"/>
        </w:rPr>
        <w:t>Изискване на документи за наемане на работа</w:t>
      </w:r>
      <w:bookmarkEnd w:id="4"/>
    </w:p>
    <w:p w14:paraId="6C33BE34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Разходите и времето за подготовка на документите за издаване на разрешение за работа показват изключително трудната и обемна работа, която българските работодатели трябва да положат, за да получат единно разрешение за работа.</w:t>
      </w:r>
    </w:p>
    <w:p w14:paraId="1814B85F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Нужно е документите, които се предоставят за издаване на разрешение за работа да се сведат до следните:</w:t>
      </w:r>
    </w:p>
    <w:p w14:paraId="6DF1C224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1. заявление по образец съгласно приложенията на правилника;</w:t>
      </w:r>
    </w:p>
    <w:p w14:paraId="6EB1D0AB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2. обосновка на искането;</w:t>
      </w:r>
    </w:p>
    <w:p w14:paraId="369F180C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3. декларация на работодателя, че са спазени условията на чл. 7, ал. 1, т. 3 и 4 от ЗТМТМ;</w:t>
      </w:r>
    </w:p>
    <w:p w14:paraId="106A5BCE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lastRenderedPageBreak/>
        <w:t>4. заверено от работодателя копие на срочен трудов договор, сключен по условията на българското законодателство, подписан от страните и влизащ в сила от датата на издаване на документа за пребиваване на работника - гражданин на трета държава, и копие от длъжностната характеристика, когато е неразделна част от договора;</w:t>
      </w:r>
    </w:p>
    <w:p w14:paraId="5B50A056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5. копие от страницата на документа за задгранично пътуване със снимката и личните данни на работника - гражданин на трета държава;</w:t>
      </w:r>
    </w:p>
    <w:p w14:paraId="3F23ED6A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6. две цветни снимки - формат 3,5/4,5 см.</w:t>
      </w:r>
    </w:p>
    <w:p w14:paraId="6057E41B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В другите страни документите са сведени до миниум и при въпросите за образованието, квалификацията и професионалния опит от решаващо значение е становището на работодателя, изразено чрез декларацията по чл. 7, ал. 1 т. 4 от ЗМТМ и трудовия договор, подписан с чуждестранния работник.</w:t>
      </w:r>
    </w:p>
    <w:p w14:paraId="26D6CF87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</w:p>
    <w:p w14:paraId="19E44137" w14:textId="77777777" w:rsidR="00567398" w:rsidRPr="00567398" w:rsidRDefault="00567398" w:rsidP="00567398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/>
          <w:i/>
          <w:iCs/>
          <w:sz w:val="24"/>
          <w:szCs w:val="24"/>
          <w:lang w:eastAsia="bg-BG"/>
        </w:rPr>
        <w:t>3.</w:t>
      </w:r>
      <w:r w:rsidRPr="00567398">
        <w:rPr>
          <w:rFonts w:ascii="Times New Roman" w:hAnsi="Times New Roman" w:cs="Times New Roman"/>
          <w:b/>
          <w:i/>
          <w:iCs/>
          <w:sz w:val="24"/>
          <w:szCs w:val="24"/>
          <w:lang w:eastAsia="bg-BG"/>
        </w:rPr>
        <w:tab/>
        <w:t>Финансови разходи и срокове.</w:t>
      </w:r>
    </w:p>
    <w:p w14:paraId="64A6A648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1.</w:t>
      </w: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ab/>
        <w:t xml:space="preserve">В съответствие с предложението по т. 2 по-горе да отпаднат разходите за заверка и  легализация на документите за чуждестранния работник. </w:t>
      </w:r>
    </w:p>
    <w:p w14:paraId="6846070C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2.</w:t>
      </w: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ab/>
        <w:t>Да отпадне таксата на работодателя за издаване на разрешение за работа и то да се предава по електронен път на работодателя.</w:t>
      </w:r>
    </w:p>
    <w:p w14:paraId="618950F7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3.</w:t>
      </w: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ab/>
        <w:t>Да се намалят сроковете за издаване на работни визи, както при временната заетост.</w:t>
      </w:r>
    </w:p>
    <w:p w14:paraId="6BF40C5D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4.</w:t>
      </w: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ab/>
        <w:t>Да се подпишат максимално бързо спогодби с трети страни, облекчаващи режима за внос на работна ръка, в които основен критерий за избора на работниците да са изискванията на работодателя.</w:t>
      </w:r>
    </w:p>
    <w:p w14:paraId="0C8B3690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5.</w:t>
      </w: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ab/>
        <w:t>Срокът на трудовия договор да бъде до две години, а не 12 месеца, както е понастоящем. Да се разреши удължаването му до 5 години, което да става по искане на работодателя.</w:t>
      </w:r>
    </w:p>
    <w:p w14:paraId="53B8DFA5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6.</w:t>
      </w: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ab/>
        <w:t>При издаването на визи за пребиваване и работа консулските служби на Република България да не изискват следните документи като:</w:t>
      </w:r>
    </w:p>
    <w:p w14:paraId="766892A8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•</w:t>
      </w: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ab/>
        <w:t>Подписан трудов договор между работника и работодателя. Това е излишно, защото за да се получи разрешение за работа трудовият договор е проверен и е регистриран в Агенцията по заетостта. Самото разрешение гарантира, че договор съществува;</w:t>
      </w:r>
    </w:p>
    <w:p w14:paraId="24CF2F71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•</w:t>
      </w: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ab/>
        <w:t>Медицинска застраховка за целия период на договора да се издава от датата на постъпване на работа, а не преди получаване на виза, защото преди започване на работа по много причини договорът може да не влезе в сила;</w:t>
      </w:r>
    </w:p>
    <w:p w14:paraId="3B5BD7FF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•</w:t>
      </w: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ab/>
        <w:t xml:space="preserve">Нотариално заверен договор за наем и настаняване на работника и нотариално заверена декларация, че общежитието или квартирите за настаняване са собственост на работодателя. Това е ненужно, тъй като е изрично удостоверено в индивидуалните трудови договори. </w:t>
      </w:r>
    </w:p>
    <w:p w14:paraId="4D7A1239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</w:p>
    <w:p w14:paraId="5F1A0493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Всичко гореизложено представлява финансова и административна тежест за работодателя, без да допринася за привличането на чуждестранни работници.</w:t>
      </w:r>
    </w:p>
    <w:p w14:paraId="042E5C83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</w:p>
    <w:p w14:paraId="019FD0A8" w14:textId="77777777" w:rsidR="00567398" w:rsidRPr="00567398" w:rsidRDefault="00567398" w:rsidP="00567398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/>
          <w:i/>
          <w:iCs/>
          <w:sz w:val="24"/>
          <w:szCs w:val="24"/>
          <w:lang w:eastAsia="bg-BG"/>
        </w:rPr>
        <w:t xml:space="preserve">4. За </w:t>
      </w:r>
      <w:bookmarkStart w:id="5" w:name="_Hlk30166243"/>
      <w:r w:rsidRPr="00567398">
        <w:rPr>
          <w:rFonts w:ascii="Times New Roman" w:hAnsi="Times New Roman" w:cs="Times New Roman"/>
          <w:b/>
          <w:i/>
          <w:iCs/>
          <w:sz w:val="24"/>
          <w:szCs w:val="24"/>
          <w:lang w:eastAsia="bg-BG"/>
        </w:rPr>
        <w:t>пребиваването на един чуждестранен работник в България</w:t>
      </w:r>
      <w:bookmarkEnd w:id="5"/>
      <w:r w:rsidRPr="00567398">
        <w:rPr>
          <w:rFonts w:ascii="Times New Roman" w:hAnsi="Times New Roman" w:cs="Times New Roman"/>
          <w:b/>
          <w:i/>
          <w:iCs/>
          <w:sz w:val="24"/>
          <w:szCs w:val="24"/>
          <w:lang w:eastAsia="bg-BG"/>
        </w:rPr>
        <w:t>:</w:t>
      </w:r>
    </w:p>
    <w:p w14:paraId="6B145FF2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•</w:t>
      </w: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ab/>
        <w:t xml:space="preserve">Агенция по заетостта издава решение за издаване на разрешение за работа след заплащане на такса; </w:t>
      </w:r>
    </w:p>
    <w:p w14:paraId="07B1B97C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lastRenderedPageBreak/>
        <w:t>•</w:t>
      </w: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ab/>
        <w:t>Министерството на външните работи чрез посолството на страната на произход събира такса за издаване на виза вид „Д“ и такса за легализиране на документите;</w:t>
      </w:r>
    </w:p>
    <w:p w14:paraId="48257EB9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•</w:t>
      </w: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ab/>
        <w:t>Министерство на вътрешните работи събира такса за издаване на “Единно разрешение за пребиваване и работа”;</w:t>
      </w:r>
    </w:p>
    <w:p w14:paraId="617B4D48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•</w:t>
      </w: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ab/>
        <w:t>Министерството на вътрешните работи събира такса по  Тарифа № 4 за таксите, които се събират в системата на МВР по Закона за държавните такси и във връзка с чл.24и и 24к от Закона за чужденците в Република България</w:t>
      </w:r>
    </w:p>
    <w:p w14:paraId="5250A756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</w:p>
    <w:p w14:paraId="7B306275" w14:textId="77777777" w:rsidR="00567398" w:rsidRPr="00567398" w:rsidRDefault="00567398" w:rsidP="0056739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</w:pPr>
      <w:r w:rsidRPr="00567398">
        <w:rPr>
          <w:rFonts w:ascii="Times New Roman" w:hAnsi="Times New Roman" w:cs="Times New Roman"/>
          <w:bCs/>
          <w:i/>
          <w:iCs/>
          <w:sz w:val="24"/>
          <w:szCs w:val="24"/>
          <w:lang w:eastAsia="bg-BG"/>
        </w:rPr>
        <w:t>В общия случай тези такси не са разходоориентирани и илюстрират рестриктивния режим за достъп на чужди работници до пазара на труда в България и трябва да отпаднат или чувствително да бъдат намалени.</w:t>
      </w:r>
    </w:p>
    <w:p w14:paraId="0A3E2901" w14:textId="77777777" w:rsidR="00567398" w:rsidRPr="00567398" w:rsidRDefault="00567398" w:rsidP="00567398">
      <w:pPr>
        <w:pStyle w:val="ListParagraph"/>
        <w:spacing w:after="0" w:line="256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0DB7C0A4" w14:textId="77777777" w:rsidR="00567398" w:rsidRPr="00567398" w:rsidRDefault="00567398" w:rsidP="00567398">
      <w:pPr>
        <w:pStyle w:val="ListParagraph"/>
        <w:spacing w:after="0" w:line="256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b/>
          <w:i/>
          <w:iCs/>
          <w:sz w:val="24"/>
          <w:szCs w:val="24"/>
        </w:rPr>
        <w:tab/>
        <w:t>За преодоляване на изложените проблеми предлагаме конкретни решения, съобразени с най-добрите практики в ЕС и изготвени като единен пакет, а именно:</w:t>
      </w:r>
    </w:p>
    <w:p w14:paraId="5D660CAC" w14:textId="77777777" w:rsidR="00567398" w:rsidRPr="00567398" w:rsidRDefault="00567398" w:rsidP="00567398">
      <w:pPr>
        <w:pStyle w:val="ListParagraph"/>
        <w:spacing w:after="0" w:line="256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2F010C0F" w14:textId="77777777" w:rsidR="00567398" w:rsidRPr="00567398" w:rsidRDefault="00567398" w:rsidP="00567398">
      <w:pPr>
        <w:pStyle w:val="ListParagraph"/>
        <w:spacing w:after="0" w:line="256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63872AA" w14:textId="77777777" w:rsidR="00567398" w:rsidRPr="00567398" w:rsidRDefault="00567398" w:rsidP="00567398">
      <w:pPr>
        <w:pStyle w:val="ListParagraph"/>
        <w:numPr>
          <w:ilvl w:val="0"/>
          <w:numId w:val="8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b/>
          <w:i/>
          <w:iCs/>
          <w:sz w:val="24"/>
          <w:szCs w:val="24"/>
        </w:rPr>
        <w:t>В Закона за трудовата миграция и трудовата мобилност (ЗТМТМ):</w:t>
      </w:r>
    </w:p>
    <w:p w14:paraId="4E93CE15" w14:textId="77777777" w:rsidR="00567398" w:rsidRPr="00567398" w:rsidRDefault="00567398" w:rsidP="00567398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755CBCE" w14:textId="77777777" w:rsidR="00567398" w:rsidRPr="00567398" w:rsidRDefault="00567398" w:rsidP="00567398">
      <w:pPr>
        <w:pStyle w:val="ListParagraph"/>
        <w:numPr>
          <w:ilvl w:val="0"/>
          <w:numId w:val="9"/>
        </w:numPr>
        <w:spacing w:after="0"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чл.7, ал. 1, т. 1 да се заличат думите: „след провеждане от работодателя на предварително проучване на пазара на труда.“;</w:t>
      </w:r>
    </w:p>
    <w:p w14:paraId="51785EF3" w14:textId="77777777" w:rsidR="00567398" w:rsidRPr="00567398" w:rsidRDefault="00567398" w:rsidP="00567398">
      <w:pPr>
        <w:pStyle w:val="ListParagraph"/>
        <w:numPr>
          <w:ilvl w:val="0"/>
          <w:numId w:val="9"/>
        </w:numPr>
        <w:spacing w:after="0"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В чл. 7, ал. 1, т. 2 думите „20 на сто“ да се заменят </w:t>
      </w:r>
      <w:bookmarkStart w:id="6" w:name="_Hlk2943676"/>
      <w:r w:rsidRPr="0056739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с „35 на сто“, </w:t>
      </w:r>
      <w:bookmarkEnd w:id="6"/>
      <w:r w:rsidRPr="0056739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а думите  </w:t>
      </w:r>
      <w:bookmarkStart w:id="7" w:name="_Hlk1641097"/>
      <w:r w:rsidRPr="0056739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„35 на сто“ да се заменят с „50 на сто“</w:t>
      </w:r>
      <w:bookmarkEnd w:id="7"/>
      <w:r w:rsidRPr="0056739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.;</w:t>
      </w:r>
    </w:p>
    <w:p w14:paraId="11DF6433" w14:textId="77777777" w:rsidR="00567398" w:rsidRPr="00567398" w:rsidRDefault="00567398" w:rsidP="00567398">
      <w:pPr>
        <w:pStyle w:val="ListParagraph"/>
        <w:numPr>
          <w:ilvl w:val="0"/>
          <w:numId w:val="9"/>
        </w:numPr>
        <w:spacing w:after="0"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 xml:space="preserve">В чл.7, ал. 3  числото </w:t>
      </w:r>
      <w:r w:rsidRPr="0056739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„30“ да се замени с  „15“.;</w:t>
      </w:r>
    </w:p>
    <w:p w14:paraId="4213BCCA" w14:textId="77777777" w:rsidR="00567398" w:rsidRPr="00567398" w:rsidRDefault="00567398" w:rsidP="00567398">
      <w:pPr>
        <w:pStyle w:val="ListParagraph"/>
        <w:numPr>
          <w:ilvl w:val="0"/>
          <w:numId w:val="9"/>
        </w:numPr>
        <w:spacing w:after="0"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чл.7, ал. 4   числото „12“ да се замени с  „24“.;</w:t>
      </w:r>
    </w:p>
    <w:p w14:paraId="0A3E5712" w14:textId="77777777" w:rsidR="00567398" w:rsidRPr="00567398" w:rsidRDefault="00567398" w:rsidP="00567398">
      <w:pPr>
        <w:pStyle w:val="ListParagraph"/>
        <w:numPr>
          <w:ilvl w:val="0"/>
          <w:numId w:val="9"/>
        </w:numPr>
        <w:spacing w:after="0"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7, ал. 5 думите “до три години“ да се заменят с „до пет години“;</w:t>
      </w:r>
    </w:p>
    <w:p w14:paraId="149EFE2C" w14:textId="77777777" w:rsidR="00567398" w:rsidRPr="00567398" w:rsidRDefault="00567398" w:rsidP="00567398">
      <w:pPr>
        <w:pStyle w:val="ListParagraph"/>
        <w:numPr>
          <w:ilvl w:val="0"/>
          <w:numId w:val="9"/>
        </w:numPr>
        <w:spacing w:after="0"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7, ал. 8 се заличава, или, алтернативно ал. 8 се изменя така:</w:t>
      </w:r>
    </w:p>
    <w:p w14:paraId="32898D0A" w14:textId="77777777" w:rsidR="00567398" w:rsidRPr="00567398" w:rsidRDefault="00567398" w:rsidP="00567398">
      <w:pPr>
        <w:pStyle w:val="ListParagraph"/>
        <w:spacing w:after="0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1F4952B" w14:textId="77777777" w:rsidR="00567398" w:rsidRPr="00567398" w:rsidRDefault="00567398" w:rsidP="00567398">
      <w:pPr>
        <w:pStyle w:val="ListParagraph"/>
        <w:spacing w:after="0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 xml:space="preserve">„(8) За предоставяне или продължаване на срока на решението по ал. 3 </w:t>
      </w:r>
      <w:bookmarkStart w:id="8" w:name="_Hlk2943172"/>
      <w:r w:rsidRPr="00567398">
        <w:rPr>
          <w:rFonts w:ascii="Times New Roman" w:hAnsi="Times New Roman" w:cs="Times New Roman"/>
          <w:i/>
          <w:iCs/>
          <w:sz w:val="24"/>
          <w:szCs w:val="24"/>
        </w:rPr>
        <w:t>такса не се дължи“.;</w:t>
      </w:r>
    </w:p>
    <w:p w14:paraId="7F0B78F8" w14:textId="77777777" w:rsidR="00567398" w:rsidRPr="00567398" w:rsidRDefault="00567398" w:rsidP="00567398">
      <w:pPr>
        <w:pStyle w:val="ListParagraph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9, ал . 3 думат „три“ се заменя със „шест“;</w:t>
      </w:r>
    </w:p>
    <w:p w14:paraId="762CC6F0" w14:textId="77777777" w:rsidR="00567398" w:rsidRPr="00567398" w:rsidRDefault="00567398" w:rsidP="00567398">
      <w:pPr>
        <w:pStyle w:val="ListParagraph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9, ал . 4 се заличава;</w:t>
      </w:r>
    </w:p>
    <w:p w14:paraId="2ED8E757" w14:textId="77777777" w:rsidR="00567398" w:rsidRPr="00567398" w:rsidRDefault="00567398" w:rsidP="00567398">
      <w:pPr>
        <w:pStyle w:val="ListParagraph"/>
        <w:numPr>
          <w:ilvl w:val="0"/>
          <w:numId w:val="9"/>
        </w:numPr>
        <w:spacing w:after="0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9, ал . 5 думите „и 4“ се заличават;</w:t>
      </w:r>
    </w:p>
    <w:bookmarkEnd w:id="8"/>
    <w:p w14:paraId="522FBBB6" w14:textId="77777777" w:rsidR="00567398" w:rsidRPr="00567398" w:rsidRDefault="00567398" w:rsidP="00567398">
      <w:pPr>
        <w:pStyle w:val="ListParagraph"/>
        <w:numPr>
          <w:ilvl w:val="0"/>
          <w:numId w:val="9"/>
        </w:numPr>
        <w:spacing w:after="0"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20, ал. 1 думите „две години“ се изменят на „три години“.;</w:t>
      </w:r>
    </w:p>
    <w:p w14:paraId="0C411D6C" w14:textId="77777777" w:rsidR="00567398" w:rsidRPr="00567398" w:rsidRDefault="00567398" w:rsidP="00567398">
      <w:pPr>
        <w:pStyle w:val="ListParagraph"/>
        <w:numPr>
          <w:ilvl w:val="0"/>
          <w:numId w:val="9"/>
        </w:numPr>
        <w:spacing w:after="0"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41, ал. 1 думите “до една година“ да се заменят с „до две години“.;</w:t>
      </w:r>
    </w:p>
    <w:p w14:paraId="391265B7" w14:textId="77777777" w:rsidR="00567398" w:rsidRPr="00567398" w:rsidRDefault="00567398" w:rsidP="00567398">
      <w:pPr>
        <w:pStyle w:val="ListParagraph"/>
        <w:numPr>
          <w:ilvl w:val="0"/>
          <w:numId w:val="9"/>
        </w:numPr>
        <w:spacing w:after="0"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41, ал. 4 числото „400“ се заменя с „50“.;</w:t>
      </w:r>
    </w:p>
    <w:p w14:paraId="11D50123" w14:textId="77777777" w:rsidR="00567398" w:rsidRPr="00567398" w:rsidRDefault="00567398" w:rsidP="00567398">
      <w:pPr>
        <w:pStyle w:val="ListParagraph"/>
        <w:numPr>
          <w:ilvl w:val="0"/>
          <w:numId w:val="9"/>
        </w:numPr>
        <w:spacing w:after="0"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41, ал. 5 числото „200“ се заменя с „20“.</w:t>
      </w:r>
    </w:p>
    <w:p w14:paraId="33996585" w14:textId="77777777" w:rsidR="00567398" w:rsidRPr="00567398" w:rsidRDefault="00567398" w:rsidP="00567398">
      <w:pPr>
        <w:pStyle w:val="ListParagraph"/>
        <w:numPr>
          <w:ilvl w:val="0"/>
          <w:numId w:val="9"/>
        </w:numPr>
        <w:spacing w:after="0"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45, ал. 3 числото „400“ се заменя с „50“.;</w:t>
      </w:r>
    </w:p>
    <w:p w14:paraId="1ED875F0" w14:textId="77777777" w:rsidR="00567398" w:rsidRPr="00567398" w:rsidRDefault="00567398" w:rsidP="00567398">
      <w:pPr>
        <w:pStyle w:val="ListParagraph"/>
        <w:numPr>
          <w:ilvl w:val="0"/>
          <w:numId w:val="9"/>
        </w:numPr>
        <w:spacing w:after="0"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45, ал. 4 числото „200“ се заменя с „20“.</w:t>
      </w:r>
    </w:p>
    <w:p w14:paraId="71312AC3" w14:textId="77777777" w:rsidR="00567398" w:rsidRPr="00567398" w:rsidRDefault="00567398" w:rsidP="00567398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06426BFC" w14:textId="77777777" w:rsidR="00567398" w:rsidRPr="00567398" w:rsidRDefault="00567398" w:rsidP="00567398">
      <w:pPr>
        <w:pStyle w:val="ListParagraph"/>
        <w:numPr>
          <w:ilvl w:val="0"/>
          <w:numId w:val="8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b/>
          <w:i/>
          <w:iCs/>
          <w:sz w:val="24"/>
          <w:szCs w:val="24"/>
        </w:rPr>
        <w:t>В Правилника за прилагане на Закона за трудовата миграция и трудовата мобилност (ППЗТМТМ):</w:t>
      </w:r>
    </w:p>
    <w:p w14:paraId="3D3560D0" w14:textId="77777777" w:rsidR="00567398" w:rsidRPr="00567398" w:rsidRDefault="00567398" w:rsidP="00567398">
      <w:pPr>
        <w:pStyle w:val="ListParagraph"/>
        <w:spacing w:after="0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43CFE33B" w14:textId="77777777" w:rsidR="00567398" w:rsidRPr="00567398" w:rsidRDefault="00567398" w:rsidP="00567398">
      <w:pPr>
        <w:pStyle w:val="ListParagraph"/>
        <w:numPr>
          <w:ilvl w:val="0"/>
          <w:numId w:val="10"/>
        </w:numPr>
        <w:spacing w:after="0"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lastRenderedPageBreak/>
        <w:t>В чл. 2, ал. 1 т. 4 се заличава, или, алтернативно в началото на изречението се добавя:</w:t>
      </w:r>
    </w:p>
    <w:p w14:paraId="194D15D8" w14:textId="77777777" w:rsidR="00567398" w:rsidRPr="00567398" w:rsidRDefault="00567398" w:rsidP="00567398">
      <w:pPr>
        <w:pStyle w:val="ListParagraph"/>
        <w:spacing w:after="0" w:line="256" w:lineRule="auto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„4. декларация от работодателя, че лицето отговаря на потребностите му, а за регулирани професии – “;</w:t>
      </w:r>
    </w:p>
    <w:p w14:paraId="3D4BB6EB" w14:textId="77777777" w:rsidR="00567398" w:rsidRPr="00567398" w:rsidRDefault="00567398" w:rsidP="00567398">
      <w:pPr>
        <w:pStyle w:val="ListParagraph"/>
        <w:numPr>
          <w:ilvl w:val="0"/>
          <w:numId w:val="10"/>
        </w:numPr>
        <w:spacing w:after="0"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2, ал. 2, т. 1 се заличава;</w:t>
      </w:r>
    </w:p>
    <w:p w14:paraId="1CB518BC" w14:textId="77777777" w:rsidR="00567398" w:rsidRPr="00567398" w:rsidRDefault="00567398" w:rsidP="00567398">
      <w:pPr>
        <w:pStyle w:val="ListParagraph"/>
        <w:numPr>
          <w:ilvl w:val="0"/>
          <w:numId w:val="10"/>
        </w:numPr>
        <w:spacing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2, ал. 3 се заличава;</w:t>
      </w:r>
    </w:p>
    <w:p w14:paraId="6A82A316" w14:textId="77777777" w:rsidR="00567398" w:rsidRPr="00567398" w:rsidRDefault="00567398" w:rsidP="00567398">
      <w:pPr>
        <w:pStyle w:val="ListParagraph"/>
        <w:numPr>
          <w:ilvl w:val="0"/>
          <w:numId w:val="10"/>
        </w:numPr>
        <w:spacing w:after="0"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Чл. 4 се заличава;</w:t>
      </w:r>
    </w:p>
    <w:p w14:paraId="30B76513" w14:textId="77777777" w:rsidR="00567398" w:rsidRPr="00567398" w:rsidRDefault="00567398" w:rsidP="00567398">
      <w:pPr>
        <w:pStyle w:val="ListParagraph"/>
        <w:numPr>
          <w:ilvl w:val="0"/>
          <w:numId w:val="10"/>
        </w:numPr>
        <w:spacing w:after="0"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5; думите „Таксата по чл. 7, ал. 8 ЗТМТМ, както и“ се заличават;</w:t>
      </w:r>
    </w:p>
    <w:p w14:paraId="06AD5AD4" w14:textId="77777777" w:rsidR="00567398" w:rsidRPr="00567398" w:rsidRDefault="00567398" w:rsidP="00567398">
      <w:pPr>
        <w:pStyle w:val="ListParagraph"/>
        <w:numPr>
          <w:ilvl w:val="0"/>
          <w:numId w:val="10"/>
        </w:numPr>
        <w:spacing w:after="0" w:line="256" w:lineRule="auto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31, ал. 1 думите „или 4“ се заличават.</w:t>
      </w:r>
    </w:p>
    <w:p w14:paraId="43823116" w14:textId="77777777" w:rsidR="00567398" w:rsidRPr="00567398" w:rsidRDefault="00567398" w:rsidP="00567398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4A1EA10" w14:textId="77777777" w:rsidR="00567398" w:rsidRPr="00567398" w:rsidRDefault="00567398" w:rsidP="00567398">
      <w:pPr>
        <w:pStyle w:val="ListParagraph"/>
        <w:numPr>
          <w:ilvl w:val="0"/>
          <w:numId w:val="8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 w:rsidRPr="0056739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 </w:t>
      </w:r>
      <w:bookmarkStart w:id="9" w:name="_Hlk30166412"/>
      <w:r w:rsidRPr="00567398">
        <w:rPr>
          <w:rFonts w:ascii="Times New Roman" w:hAnsi="Times New Roman" w:cs="Times New Roman"/>
          <w:b/>
          <w:i/>
          <w:iCs/>
          <w:sz w:val="24"/>
          <w:szCs w:val="24"/>
        </w:rPr>
        <w:t>Тарифа № 4 за таксите, които се събират в системата на Министерството на вътрешните работи по Закона за държавните такси</w:t>
      </w:r>
      <w:bookmarkEnd w:id="9"/>
      <w:r w:rsidRPr="00567398">
        <w:rPr>
          <w:rFonts w:ascii="Times New Roman" w:hAnsi="Times New Roman" w:cs="Times New Roman"/>
          <w:b/>
          <w:i/>
          <w:iCs/>
          <w:sz w:val="24"/>
          <w:szCs w:val="24"/>
        </w:rPr>
        <w:t>, приета с ПМС № 53 от 26.02.1998 г.:</w:t>
      </w:r>
    </w:p>
    <w:p w14:paraId="029D5630" w14:textId="77777777" w:rsidR="00567398" w:rsidRPr="00567398" w:rsidRDefault="00567398" w:rsidP="00567398">
      <w:pPr>
        <w:pStyle w:val="ListParagraph"/>
        <w:spacing w:after="0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</w:p>
    <w:p w14:paraId="690011FA" w14:textId="77777777" w:rsidR="00567398" w:rsidRPr="00567398" w:rsidRDefault="00567398" w:rsidP="00567398">
      <w:pPr>
        <w:pStyle w:val="ListParagraph"/>
        <w:spacing w:after="0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10б, ал. 3 се заличава, или, алтернативно се изменя така:</w:t>
      </w:r>
    </w:p>
    <w:p w14:paraId="42BE99E9" w14:textId="77777777" w:rsidR="00567398" w:rsidRPr="00567398" w:rsidRDefault="00567398" w:rsidP="00567398">
      <w:pPr>
        <w:pStyle w:val="ListParagraph"/>
        <w:spacing w:after="0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5235451" w14:textId="77777777" w:rsidR="00567398" w:rsidRPr="00567398" w:rsidRDefault="00567398" w:rsidP="00567398">
      <w:pPr>
        <w:pStyle w:val="ListParagraph"/>
        <w:spacing w:after="0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(3) При предоставяне право на продължително пребиваване на чужденец в Република България на основание чл. 24б, 24и, 24к и 33л от Закона за чужденците в Република България със срок до 1 година такса не се дължи“.;</w:t>
      </w:r>
    </w:p>
    <w:p w14:paraId="576664A4" w14:textId="77777777" w:rsidR="00567398" w:rsidRPr="00567398" w:rsidRDefault="00567398" w:rsidP="00567398">
      <w:pPr>
        <w:pStyle w:val="ListParagraph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E2FD0C8" w14:textId="77777777" w:rsidR="00567398" w:rsidRPr="00567398" w:rsidRDefault="00567398" w:rsidP="00567398">
      <w:pPr>
        <w:pStyle w:val="ListParagraph"/>
        <w:numPr>
          <w:ilvl w:val="0"/>
          <w:numId w:val="8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 w:rsidRPr="0056739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 </w:t>
      </w:r>
      <w:bookmarkStart w:id="10" w:name="_Hlk30166429"/>
      <w:r w:rsidRPr="00567398">
        <w:rPr>
          <w:rFonts w:ascii="Times New Roman" w:hAnsi="Times New Roman" w:cs="Times New Roman"/>
          <w:b/>
          <w:i/>
          <w:iCs/>
          <w:sz w:val="24"/>
          <w:szCs w:val="24"/>
        </w:rPr>
        <w:t>Наредбата за условията и реда за издаване на визи и определяне на визовия режим</w:t>
      </w:r>
      <w:bookmarkEnd w:id="10"/>
      <w:r w:rsidRPr="00567398">
        <w:rPr>
          <w:rFonts w:ascii="Times New Roman" w:hAnsi="Times New Roman" w:cs="Times New Roman"/>
          <w:b/>
          <w:i/>
          <w:iCs/>
          <w:sz w:val="24"/>
          <w:szCs w:val="24"/>
        </w:rPr>
        <w:t>, приета с ПМС № 198 от 11.07.2011 г.:</w:t>
      </w:r>
    </w:p>
    <w:p w14:paraId="5B693D08" w14:textId="77777777" w:rsidR="00567398" w:rsidRPr="00567398" w:rsidRDefault="00567398" w:rsidP="00567398">
      <w:pPr>
        <w:pStyle w:val="ListParagraph"/>
        <w:spacing w:after="0" w:line="256" w:lineRule="auto"/>
        <w:ind w:left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</w:p>
    <w:p w14:paraId="6F573478" w14:textId="77777777" w:rsidR="00567398" w:rsidRPr="00567398" w:rsidRDefault="00567398" w:rsidP="0056739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10, ал. 1 се редактира така:</w:t>
      </w:r>
    </w:p>
    <w:p w14:paraId="7F84D441" w14:textId="77777777" w:rsidR="00567398" w:rsidRPr="00567398" w:rsidRDefault="00567398" w:rsidP="0056739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Чл. 10. (1) Визите се издават от дипломатическите и консулските представителства на Република България, от Дирекция „Консулски отношения“ на Министерството на външните работи в страната или от представителства на друга държава членка, прилагаща изцяло достиженията на правото на Европейския съюз от Шенген, с която Република България има сключено споразумение за представителство за приемане на заявления за визи и за издаване на визи.</w:t>
      </w:r>
    </w:p>
    <w:p w14:paraId="25CFBAC6" w14:textId="77777777" w:rsidR="00567398" w:rsidRPr="00567398" w:rsidRDefault="00567398" w:rsidP="00567398">
      <w:pPr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>В чл. 30, ал 3 числото „35“ се заменя с „20“.</w:t>
      </w:r>
    </w:p>
    <w:p w14:paraId="2D3D0CD5" w14:textId="77777777" w:rsidR="00567398" w:rsidRPr="00567398" w:rsidRDefault="00567398" w:rsidP="00567398">
      <w:pPr>
        <w:spacing w:after="0"/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1A22051F" w14:textId="77777777" w:rsidR="00567398" w:rsidRPr="00567398" w:rsidRDefault="00567398" w:rsidP="00567398">
      <w:pPr>
        <w:pStyle w:val="ListParagraph"/>
        <w:numPr>
          <w:ilvl w:val="0"/>
          <w:numId w:val="8"/>
        </w:numPr>
        <w:spacing w:after="0" w:line="256" w:lineRule="auto"/>
        <w:ind w:left="0" w:firstLine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</w:pPr>
      <w:r w:rsidRPr="0056739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 </w:t>
      </w:r>
      <w:bookmarkStart w:id="11" w:name="_Hlk30166452"/>
      <w:bookmarkStart w:id="12" w:name="_GoBack"/>
      <w:r w:rsidRPr="0056739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Тарифа </w:t>
      </w:r>
      <w:r w:rsidRPr="00567398">
        <w:rPr>
          <w:rFonts w:ascii="Times New Roman" w:hAnsi="Times New Roman" w:cs="Times New Roman"/>
          <w:b/>
          <w:i/>
          <w:iCs/>
          <w:color w:val="545454"/>
          <w:sz w:val="24"/>
          <w:szCs w:val="24"/>
          <w:shd w:val="clear" w:color="auto" w:fill="FFFFFF"/>
          <w:lang w:val="ru-RU"/>
        </w:rPr>
        <w:t>№</w:t>
      </w:r>
      <w:r w:rsidRPr="00567398">
        <w:rPr>
          <w:rFonts w:ascii="Times New Roman" w:hAnsi="Times New Roman" w:cs="Times New Roman"/>
          <w:b/>
          <w:i/>
          <w:iCs/>
          <w:color w:val="545454"/>
          <w:sz w:val="24"/>
          <w:szCs w:val="24"/>
          <w:shd w:val="clear" w:color="auto" w:fill="FFFFFF"/>
        </w:rPr>
        <w:t xml:space="preserve"> </w:t>
      </w:r>
      <w:r w:rsidRPr="00567398">
        <w:rPr>
          <w:rFonts w:ascii="Times New Roman" w:hAnsi="Times New Roman" w:cs="Times New Roman"/>
          <w:b/>
          <w:i/>
          <w:iCs/>
          <w:sz w:val="24"/>
          <w:szCs w:val="24"/>
        </w:rPr>
        <w:t>3 за таксите, които се събират за консулско обслужване в системата на Министерството на външните работи по Закона за държавните такси</w:t>
      </w:r>
      <w:bookmarkEnd w:id="11"/>
      <w:bookmarkEnd w:id="12"/>
      <w:r w:rsidRPr="00567398">
        <w:rPr>
          <w:rFonts w:ascii="Times New Roman" w:hAnsi="Times New Roman" w:cs="Times New Roman"/>
          <w:b/>
          <w:i/>
          <w:iCs/>
          <w:sz w:val="24"/>
          <w:szCs w:val="24"/>
        </w:rPr>
        <w:t>, приета с ПМС № 333 от 28.12.2007 г.:</w:t>
      </w:r>
    </w:p>
    <w:p w14:paraId="262B4384" w14:textId="77777777" w:rsidR="00567398" w:rsidRPr="00567398" w:rsidRDefault="00567398" w:rsidP="00567398">
      <w:pPr>
        <w:pStyle w:val="ListParagraph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14:paraId="64C9DCD8" w14:textId="77777777" w:rsidR="00567398" w:rsidRPr="00567398" w:rsidRDefault="00567398" w:rsidP="00567398">
      <w:pPr>
        <w:pStyle w:val="ListParagraph"/>
        <w:spacing w:after="0"/>
        <w:ind w:left="0" w:firstLine="567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В чл. 9, ал. 3 </w:t>
      </w:r>
      <w:r w:rsidRPr="00567398">
        <w:rPr>
          <w:rFonts w:ascii="Times New Roman" w:hAnsi="Times New Roman" w:cs="Times New Roman"/>
          <w:i/>
          <w:iCs/>
          <w:sz w:val="24"/>
          <w:szCs w:val="24"/>
        </w:rPr>
        <w:t>се изменя така:</w:t>
      </w:r>
    </w:p>
    <w:p w14:paraId="2F2A25A8" w14:textId="77777777" w:rsidR="00567398" w:rsidRPr="00567398" w:rsidRDefault="00567398" w:rsidP="00567398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EF37A0A" w14:textId="77777777" w:rsidR="00567398" w:rsidRPr="00567398" w:rsidRDefault="00567398" w:rsidP="00567398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7398">
        <w:rPr>
          <w:rFonts w:ascii="Times New Roman" w:hAnsi="Times New Roman" w:cs="Times New Roman"/>
          <w:i/>
          <w:iCs/>
          <w:sz w:val="24"/>
          <w:szCs w:val="24"/>
        </w:rPr>
        <w:t xml:space="preserve">„(3) При подаване на заявление за издаване на виза за дългосрочно пребиваване (виза вид "D") по чл. 15, ал. 1 от Закона за чужденците в Република България не се събира такса, освен ако </w:t>
      </w:r>
      <w:r w:rsidRPr="00567398">
        <w:rPr>
          <w:rFonts w:ascii="Times New Roman" w:hAnsi="Times New Roman" w:cs="Times New Roman"/>
          <w:i/>
          <w:iCs/>
          <w:sz w:val="24"/>
          <w:szCs w:val="24"/>
        </w:rPr>
        <w:lastRenderedPageBreak/>
        <w:t>е предвидено друго в закон, в международен договор, по който Република България е страна, в нормативен акт на Общността или в акт на Министерския съвет.“</w:t>
      </w:r>
    </w:p>
    <w:p w14:paraId="322DB14E" w14:textId="77777777" w:rsidR="00567398" w:rsidRPr="00567398" w:rsidRDefault="00567398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i/>
          <w:iCs/>
          <w:sz w:val="22"/>
          <w:szCs w:val="22"/>
          <w:lang w:val="bg-BG"/>
        </w:rPr>
      </w:pPr>
    </w:p>
    <w:p w14:paraId="7241748F" w14:textId="69E157C2" w:rsidR="00E1454B" w:rsidRPr="00982525" w:rsidRDefault="00E1454B" w:rsidP="00B87BF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  <w:lang w:val="ru-RU"/>
        </w:rPr>
      </w:pPr>
      <w:r w:rsidRPr="00982525">
        <w:rPr>
          <w:b/>
          <w:sz w:val="22"/>
          <w:szCs w:val="22"/>
          <w:lang w:val="ru-RU"/>
        </w:rPr>
        <w:t>БЛАГОДАРИМ ВИ!</w:t>
      </w:r>
    </w:p>
    <w:sectPr w:rsidR="00E1454B" w:rsidRPr="00982525" w:rsidSect="00085C74">
      <w:headerReference w:type="default" r:id="rId8"/>
      <w:footerReference w:type="default" r:id="rId9"/>
      <w:pgSz w:w="12240" w:h="15840"/>
      <w:pgMar w:top="1260" w:right="1260" w:bottom="14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6E537" w14:textId="77777777" w:rsidR="009069A7" w:rsidRDefault="009069A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67AF8BF" w14:textId="77777777" w:rsidR="009069A7" w:rsidRDefault="009069A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F84E" w14:textId="77777777" w:rsidR="005F4888" w:rsidRDefault="005F4888" w:rsidP="005F4888">
    <w:pPr>
      <w:pStyle w:val="Footer"/>
      <w:tabs>
        <w:tab w:val="clear" w:pos="4703"/>
      </w:tabs>
      <w:ind w:right="360"/>
    </w:pPr>
    <w:r>
      <w:rPr>
        <w:noProof/>
        <w:lang w:eastAsia="bg-BG"/>
      </w:rPr>
      <w:drawing>
        <wp:anchor distT="0" distB="0" distL="114300" distR="114300" simplePos="0" relativeHeight="251659264" behindDoc="1" locked="0" layoutInCell="1" allowOverlap="0" wp14:anchorId="507596F4" wp14:editId="4A2CE089">
          <wp:simplePos x="0" y="0"/>
          <wp:positionH relativeFrom="margin">
            <wp:align>left</wp:align>
          </wp:positionH>
          <wp:positionV relativeFrom="paragraph">
            <wp:posOffset>102709</wp:posOffset>
          </wp:positionV>
          <wp:extent cx="1990725" cy="411480"/>
          <wp:effectExtent l="0" t="0" r="9525" b="7620"/>
          <wp:wrapSquare wrapText="bothSides"/>
          <wp:docPr id="2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411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36AED611" wp14:editId="6C570C09">
          <wp:simplePos x="0" y="0"/>
          <wp:positionH relativeFrom="margin">
            <wp:align>right</wp:align>
          </wp:positionH>
          <wp:positionV relativeFrom="paragraph">
            <wp:posOffset>165081</wp:posOffset>
          </wp:positionV>
          <wp:extent cx="2255520" cy="299720"/>
          <wp:effectExtent l="0" t="0" r="0" b="5080"/>
          <wp:wrapSquare wrapText="bothSides"/>
          <wp:docPr id="22" name="Picture 7" descr="RIA_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RIA_b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5520" cy="299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BB07D03" w14:textId="7AE679EF" w:rsidR="003B68B1" w:rsidRPr="005F4888" w:rsidRDefault="003B68B1" w:rsidP="005F48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EC7C2" w14:textId="77777777" w:rsidR="009069A7" w:rsidRDefault="009069A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B697AE7" w14:textId="77777777" w:rsidR="009069A7" w:rsidRDefault="009069A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11C9C" w14:textId="49D491B4" w:rsidR="00E717E7" w:rsidRPr="005F4888" w:rsidRDefault="005F4888" w:rsidP="005F4888">
    <w:pPr>
      <w:pStyle w:val="Header"/>
      <w:rPr>
        <w:sz w:val="12"/>
        <w:szCs w:val="12"/>
      </w:rPr>
    </w:pPr>
    <w:r>
      <w:rPr>
        <w:noProof/>
        <w:lang w:eastAsia="bg-BG"/>
      </w:rPr>
      <w:drawing>
        <wp:inline distT="0" distB="0" distL="0" distR="0" wp14:anchorId="58F2F22D" wp14:editId="7B419ECE">
          <wp:extent cx="1788160" cy="586740"/>
          <wp:effectExtent l="0" t="0" r="0" b="0"/>
          <wp:docPr id="19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16222"/>
                  <a:stretch>
                    <a:fillRect/>
                  </a:stretch>
                </pic:blipFill>
                <pic:spPr bwMode="auto">
                  <a:xfrm>
                    <a:off x="0" y="0"/>
                    <a:ext cx="178816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tab/>
    </w:r>
    <w:r>
      <w:rPr>
        <w:noProof/>
        <w:lang w:val="en-US"/>
      </w:rPr>
      <w:tab/>
    </w:r>
    <w:r>
      <w:rPr>
        <w:noProof/>
        <w:lang w:eastAsia="bg-BG"/>
      </w:rPr>
      <w:drawing>
        <wp:inline distT="0" distB="0" distL="0" distR="0" wp14:anchorId="1F764BB6" wp14:editId="184336CC">
          <wp:extent cx="1965325" cy="777875"/>
          <wp:effectExtent l="0" t="0" r="0" b="0"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325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7D2E"/>
    <w:multiLevelType w:val="hybridMultilevel"/>
    <w:tmpl w:val="61E4E9BA"/>
    <w:lvl w:ilvl="0" w:tplc="0402000F">
      <w:start w:val="1"/>
      <w:numFmt w:val="decimal"/>
      <w:lvlText w:val="%1."/>
      <w:lvlJc w:val="left"/>
      <w:pPr>
        <w:ind w:left="780" w:hanging="360"/>
      </w:p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B3B0229"/>
    <w:multiLevelType w:val="hybridMultilevel"/>
    <w:tmpl w:val="D5DCDD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B7A80"/>
    <w:multiLevelType w:val="hybridMultilevel"/>
    <w:tmpl w:val="11647AFC"/>
    <w:lvl w:ilvl="0" w:tplc="FE0CCB9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658" w:hanging="180"/>
      </w:pPr>
    </w:lvl>
    <w:lvl w:ilvl="3" w:tplc="0409000F">
      <w:start w:val="1"/>
      <w:numFmt w:val="decimal"/>
      <w:lvlText w:val="%4."/>
      <w:lvlJc w:val="left"/>
      <w:pPr>
        <w:ind w:left="2378" w:hanging="360"/>
      </w:pPr>
    </w:lvl>
    <w:lvl w:ilvl="4" w:tplc="04090019">
      <w:start w:val="1"/>
      <w:numFmt w:val="lowerLetter"/>
      <w:lvlText w:val="%5."/>
      <w:lvlJc w:val="left"/>
      <w:pPr>
        <w:ind w:left="3098" w:hanging="360"/>
      </w:pPr>
    </w:lvl>
    <w:lvl w:ilvl="5" w:tplc="0409001B">
      <w:start w:val="1"/>
      <w:numFmt w:val="lowerRoman"/>
      <w:lvlText w:val="%6."/>
      <w:lvlJc w:val="right"/>
      <w:pPr>
        <w:ind w:left="3818" w:hanging="180"/>
      </w:pPr>
    </w:lvl>
    <w:lvl w:ilvl="6" w:tplc="0409000F">
      <w:start w:val="1"/>
      <w:numFmt w:val="decimal"/>
      <w:lvlText w:val="%7."/>
      <w:lvlJc w:val="left"/>
      <w:pPr>
        <w:ind w:left="4538" w:hanging="360"/>
      </w:pPr>
    </w:lvl>
    <w:lvl w:ilvl="7" w:tplc="04090019">
      <w:start w:val="1"/>
      <w:numFmt w:val="lowerLetter"/>
      <w:lvlText w:val="%8."/>
      <w:lvlJc w:val="left"/>
      <w:pPr>
        <w:ind w:left="5258" w:hanging="360"/>
      </w:pPr>
    </w:lvl>
    <w:lvl w:ilvl="8" w:tplc="0409001B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2C376A9B"/>
    <w:multiLevelType w:val="multilevel"/>
    <w:tmpl w:val="02AE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E942B7"/>
    <w:multiLevelType w:val="hybridMultilevel"/>
    <w:tmpl w:val="A6802354"/>
    <w:lvl w:ilvl="0" w:tplc="89CE21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722C52"/>
    <w:multiLevelType w:val="hybridMultilevel"/>
    <w:tmpl w:val="189EA5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70868"/>
    <w:multiLevelType w:val="hybridMultilevel"/>
    <w:tmpl w:val="577C91F6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531816C6"/>
    <w:multiLevelType w:val="hybridMultilevel"/>
    <w:tmpl w:val="65FCE2BA"/>
    <w:lvl w:ilvl="0" w:tplc="B92A13C8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47D0231"/>
    <w:multiLevelType w:val="hybridMultilevel"/>
    <w:tmpl w:val="51EC455A"/>
    <w:lvl w:ilvl="0" w:tplc="E27E9B0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07EED"/>
    <w:multiLevelType w:val="hybridMultilevel"/>
    <w:tmpl w:val="5CCC5F7A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6CE4289D"/>
    <w:multiLevelType w:val="hybridMultilevel"/>
    <w:tmpl w:val="AF1A292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0"/>
  </w:num>
  <w:num w:numId="5">
    <w:abstractNumId w:val="7"/>
  </w:num>
  <w:num w:numId="6">
    <w:abstractNumId w:val="3"/>
  </w:num>
  <w:num w:numId="7">
    <w:abstractNumId w:val="0"/>
  </w:num>
  <w:num w:numId="8">
    <w:abstractNumId w:val="4"/>
  </w:num>
  <w:num w:numId="9">
    <w:abstractNumId w:val="8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710"/>
    <w:rsid w:val="00001241"/>
    <w:rsid w:val="00004822"/>
    <w:rsid w:val="00004B9B"/>
    <w:rsid w:val="000160C5"/>
    <w:rsid w:val="00056BBA"/>
    <w:rsid w:val="00073EED"/>
    <w:rsid w:val="00085C74"/>
    <w:rsid w:val="000960E8"/>
    <w:rsid w:val="000A752B"/>
    <w:rsid w:val="000B43A1"/>
    <w:rsid w:val="000E4FBC"/>
    <w:rsid w:val="00104A54"/>
    <w:rsid w:val="00111AB2"/>
    <w:rsid w:val="00112A17"/>
    <w:rsid w:val="00140889"/>
    <w:rsid w:val="00140D7C"/>
    <w:rsid w:val="00141AC6"/>
    <w:rsid w:val="00142137"/>
    <w:rsid w:val="001429AD"/>
    <w:rsid w:val="00142C94"/>
    <w:rsid w:val="00153323"/>
    <w:rsid w:val="00163CF0"/>
    <w:rsid w:val="001656F6"/>
    <w:rsid w:val="00174AC3"/>
    <w:rsid w:val="00181286"/>
    <w:rsid w:val="0019379B"/>
    <w:rsid w:val="001A1AFC"/>
    <w:rsid w:val="001A55FD"/>
    <w:rsid w:val="001B1067"/>
    <w:rsid w:val="001B3A13"/>
    <w:rsid w:val="001C2AFA"/>
    <w:rsid w:val="001C2E44"/>
    <w:rsid w:val="001C75D1"/>
    <w:rsid w:val="001D3A89"/>
    <w:rsid w:val="001E2323"/>
    <w:rsid w:val="001E6E78"/>
    <w:rsid w:val="001F6866"/>
    <w:rsid w:val="002004F2"/>
    <w:rsid w:val="00200D78"/>
    <w:rsid w:val="00204D15"/>
    <w:rsid w:val="002119A2"/>
    <w:rsid w:val="0021316C"/>
    <w:rsid w:val="002319A9"/>
    <w:rsid w:val="00237F72"/>
    <w:rsid w:val="00274BCF"/>
    <w:rsid w:val="00275C19"/>
    <w:rsid w:val="002A1EEF"/>
    <w:rsid w:val="002C4619"/>
    <w:rsid w:val="002C6FE5"/>
    <w:rsid w:val="002F0A31"/>
    <w:rsid w:val="002F20C1"/>
    <w:rsid w:val="0030466B"/>
    <w:rsid w:val="00314B0C"/>
    <w:rsid w:val="00314C6D"/>
    <w:rsid w:val="003B511F"/>
    <w:rsid w:val="003B68B1"/>
    <w:rsid w:val="003E2F82"/>
    <w:rsid w:val="003E5A74"/>
    <w:rsid w:val="003E6E38"/>
    <w:rsid w:val="003F34F4"/>
    <w:rsid w:val="00415ED4"/>
    <w:rsid w:val="004551E8"/>
    <w:rsid w:val="004575B8"/>
    <w:rsid w:val="00457E41"/>
    <w:rsid w:val="00460BEC"/>
    <w:rsid w:val="00460EFE"/>
    <w:rsid w:val="004616BE"/>
    <w:rsid w:val="00491106"/>
    <w:rsid w:val="00492E08"/>
    <w:rsid w:val="00496EC6"/>
    <w:rsid w:val="004A5985"/>
    <w:rsid w:val="004C5B54"/>
    <w:rsid w:val="004D26A8"/>
    <w:rsid w:val="004D4CA3"/>
    <w:rsid w:val="004E3819"/>
    <w:rsid w:val="005007AE"/>
    <w:rsid w:val="00507640"/>
    <w:rsid w:val="00513E01"/>
    <w:rsid w:val="0051564A"/>
    <w:rsid w:val="0052403A"/>
    <w:rsid w:val="00524CF7"/>
    <w:rsid w:val="0052557F"/>
    <w:rsid w:val="00544882"/>
    <w:rsid w:val="00546B63"/>
    <w:rsid w:val="00553E7B"/>
    <w:rsid w:val="00553F2A"/>
    <w:rsid w:val="00567398"/>
    <w:rsid w:val="005843E0"/>
    <w:rsid w:val="00590677"/>
    <w:rsid w:val="005B6167"/>
    <w:rsid w:val="005B71C8"/>
    <w:rsid w:val="005C1ADB"/>
    <w:rsid w:val="005D40C9"/>
    <w:rsid w:val="005D53CE"/>
    <w:rsid w:val="005E3AEE"/>
    <w:rsid w:val="005F0673"/>
    <w:rsid w:val="005F4888"/>
    <w:rsid w:val="00600519"/>
    <w:rsid w:val="006020D5"/>
    <w:rsid w:val="00610121"/>
    <w:rsid w:val="00612CC6"/>
    <w:rsid w:val="00613C6E"/>
    <w:rsid w:val="00614FEF"/>
    <w:rsid w:val="00647775"/>
    <w:rsid w:val="00651895"/>
    <w:rsid w:val="00651960"/>
    <w:rsid w:val="00654B52"/>
    <w:rsid w:val="00657043"/>
    <w:rsid w:val="006637BE"/>
    <w:rsid w:val="00665F4A"/>
    <w:rsid w:val="00665FD6"/>
    <w:rsid w:val="00680E4B"/>
    <w:rsid w:val="00685940"/>
    <w:rsid w:val="00687990"/>
    <w:rsid w:val="00691067"/>
    <w:rsid w:val="006935E3"/>
    <w:rsid w:val="006B3942"/>
    <w:rsid w:val="006C211B"/>
    <w:rsid w:val="006D0B9C"/>
    <w:rsid w:val="006D1D94"/>
    <w:rsid w:val="006E6EB2"/>
    <w:rsid w:val="006F283A"/>
    <w:rsid w:val="006F3812"/>
    <w:rsid w:val="006F5502"/>
    <w:rsid w:val="00703567"/>
    <w:rsid w:val="00706FE8"/>
    <w:rsid w:val="0072379B"/>
    <w:rsid w:val="00723DD5"/>
    <w:rsid w:val="0072762C"/>
    <w:rsid w:val="00727940"/>
    <w:rsid w:val="00751E7D"/>
    <w:rsid w:val="007720F9"/>
    <w:rsid w:val="00781347"/>
    <w:rsid w:val="00783883"/>
    <w:rsid w:val="00784DD8"/>
    <w:rsid w:val="00797682"/>
    <w:rsid w:val="007B4B6E"/>
    <w:rsid w:val="007C4D65"/>
    <w:rsid w:val="007D66C1"/>
    <w:rsid w:val="008011FA"/>
    <w:rsid w:val="00803D3A"/>
    <w:rsid w:val="008053FC"/>
    <w:rsid w:val="008324EB"/>
    <w:rsid w:val="008336D3"/>
    <w:rsid w:val="00852404"/>
    <w:rsid w:val="00856501"/>
    <w:rsid w:val="00883AD6"/>
    <w:rsid w:val="00885600"/>
    <w:rsid w:val="00894A7E"/>
    <w:rsid w:val="008D09D8"/>
    <w:rsid w:val="008D41AE"/>
    <w:rsid w:val="008E3876"/>
    <w:rsid w:val="008F53F1"/>
    <w:rsid w:val="008F68ED"/>
    <w:rsid w:val="009069A7"/>
    <w:rsid w:val="009179CB"/>
    <w:rsid w:val="00937D01"/>
    <w:rsid w:val="00951DCC"/>
    <w:rsid w:val="00961C4A"/>
    <w:rsid w:val="0096310F"/>
    <w:rsid w:val="00964A80"/>
    <w:rsid w:val="00981067"/>
    <w:rsid w:val="00982525"/>
    <w:rsid w:val="00994AE0"/>
    <w:rsid w:val="0099505D"/>
    <w:rsid w:val="009958D3"/>
    <w:rsid w:val="009973BE"/>
    <w:rsid w:val="009B28E7"/>
    <w:rsid w:val="009C70A5"/>
    <w:rsid w:val="009E30FC"/>
    <w:rsid w:val="009E4CFA"/>
    <w:rsid w:val="009F4F97"/>
    <w:rsid w:val="009F6BA5"/>
    <w:rsid w:val="009F70A5"/>
    <w:rsid w:val="00A26E47"/>
    <w:rsid w:val="00A321B2"/>
    <w:rsid w:val="00A41375"/>
    <w:rsid w:val="00A43324"/>
    <w:rsid w:val="00A47047"/>
    <w:rsid w:val="00A47529"/>
    <w:rsid w:val="00A54458"/>
    <w:rsid w:val="00A71510"/>
    <w:rsid w:val="00A8206F"/>
    <w:rsid w:val="00A96474"/>
    <w:rsid w:val="00AA39F3"/>
    <w:rsid w:val="00AA43D0"/>
    <w:rsid w:val="00AA5BB8"/>
    <w:rsid w:val="00AB722D"/>
    <w:rsid w:val="00AC11BF"/>
    <w:rsid w:val="00AC24B1"/>
    <w:rsid w:val="00AE2C24"/>
    <w:rsid w:val="00AE4E4C"/>
    <w:rsid w:val="00AF63B2"/>
    <w:rsid w:val="00B13F2A"/>
    <w:rsid w:val="00B169DA"/>
    <w:rsid w:val="00B176F9"/>
    <w:rsid w:val="00B33E9D"/>
    <w:rsid w:val="00B408FD"/>
    <w:rsid w:val="00B57590"/>
    <w:rsid w:val="00B64B33"/>
    <w:rsid w:val="00B64C28"/>
    <w:rsid w:val="00B71085"/>
    <w:rsid w:val="00B71C14"/>
    <w:rsid w:val="00B738CC"/>
    <w:rsid w:val="00B87BF7"/>
    <w:rsid w:val="00BB0603"/>
    <w:rsid w:val="00BB4313"/>
    <w:rsid w:val="00BD54A5"/>
    <w:rsid w:val="00C056B6"/>
    <w:rsid w:val="00C0756E"/>
    <w:rsid w:val="00C23B1D"/>
    <w:rsid w:val="00C325A3"/>
    <w:rsid w:val="00C35DCA"/>
    <w:rsid w:val="00C4384B"/>
    <w:rsid w:val="00C465FF"/>
    <w:rsid w:val="00C55B3D"/>
    <w:rsid w:val="00C5735F"/>
    <w:rsid w:val="00C61E33"/>
    <w:rsid w:val="00C74A7F"/>
    <w:rsid w:val="00C85C54"/>
    <w:rsid w:val="00CB2C96"/>
    <w:rsid w:val="00CB446E"/>
    <w:rsid w:val="00CD1524"/>
    <w:rsid w:val="00CE3910"/>
    <w:rsid w:val="00D25209"/>
    <w:rsid w:val="00D30FC9"/>
    <w:rsid w:val="00D32B7D"/>
    <w:rsid w:val="00D3500C"/>
    <w:rsid w:val="00D352B3"/>
    <w:rsid w:val="00D41261"/>
    <w:rsid w:val="00D42AD7"/>
    <w:rsid w:val="00D500C9"/>
    <w:rsid w:val="00D57A12"/>
    <w:rsid w:val="00D75710"/>
    <w:rsid w:val="00D80779"/>
    <w:rsid w:val="00D84F10"/>
    <w:rsid w:val="00DA5E8B"/>
    <w:rsid w:val="00DC04E7"/>
    <w:rsid w:val="00DC5E3D"/>
    <w:rsid w:val="00DD1DBA"/>
    <w:rsid w:val="00DD3FE8"/>
    <w:rsid w:val="00DD416E"/>
    <w:rsid w:val="00DE2C05"/>
    <w:rsid w:val="00DF5316"/>
    <w:rsid w:val="00E1454B"/>
    <w:rsid w:val="00E20B40"/>
    <w:rsid w:val="00E20DD9"/>
    <w:rsid w:val="00E36C8E"/>
    <w:rsid w:val="00E370A2"/>
    <w:rsid w:val="00E47353"/>
    <w:rsid w:val="00E717E7"/>
    <w:rsid w:val="00EB3588"/>
    <w:rsid w:val="00EB6BDB"/>
    <w:rsid w:val="00EC49CE"/>
    <w:rsid w:val="00EC6638"/>
    <w:rsid w:val="00EE130E"/>
    <w:rsid w:val="00EF08E9"/>
    <w:rsid w:val="00EF6C34"/>
    <w:rsid w:val="00F02CC0"/>
    <w:rsid w:val="00F1641C"/>
    <w:rsid w:val="00F25D5A"/>
    <w:rsid w:val="00F43998"/>
    <w:rsid w:val="00F55555"/>
    <w:rsid w:val="00F57E0B"/>
    <w:rsid w:val="00F71674"/>
    <w:rsid w:val="00F75420"/>
    <w:rsid w:val="00F8057E"/>
    <w:rsid w:val="00F85D23"/>
    <w:rsid w:val="00F90A9F"/>
    <w:rsid w:val="00F90BAB"/>
    <w:rsid w:val="00F943F1"/>
    <w:rsid w:val="00FB4585"/>
    <w:rsid w:val="00FB5DD0"/>
    <w:rsid w:val="00FB7D68"/>
    <w:rsid w:val="00FD01FA"/>
    <w:rsid w:val="00FD0BF6"/>
    <w:rsid w:val="00FD183D"/>
    <w:rsid w:val="00FF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B2701"/>
  <w15:docId w15:val="{123DE2A7-8801-44CD-B62B-1EB385E8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710"/>
    <w:pPr>
      <w:spacing w:after="160" w:line="259" w:lineRule="auto"/>
    </w:pPr>
    <w:rPr>
      <w:rFonts w:eastAsia="Times New Roman" w:cs="Calibri"/>
      <w:sz w:val="22"/>
      <w:szCs w:val="22"/>
      <w:lang w:val="bg-BG"/>
    </w:rPr>
  </w:style>
  <w:style w:type="paragraph" w:styleId="Heading2">
    <w:name w:val="heading 2"/>
    <w:basedOn w:val="Normal"/>
    <w:link w:val="Heading2Char"/>
    <w:uiPriority w:val="99"/>
    <w:qFormat/>
    <w:rsid w:val="00D75710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75710"/>
    <w:rPr>
      <w:rFonts w:ascii="Times New Roman" w:hAnsi="Times New Roman" w:cs="Times New Roman"/>
      <w:b/>
      <w:bCs/>
      <w:sz w:val="36"/>
      <w:szCs w:val="36"/>
      <w:lang w:val="en-GB" w:eastAsia="en-GB"/>
    </w:rPr>
  </w:style>
  <w:style w:type="paragraph" w:styleId="NormalWeb">
    <w:name w:val="Normal (Web)"/>
    <w:basedOn w:val="Normal"/>
    <w:uiPriority w:val="99"/>
    <w:rsid w:val="00D757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6F381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rsid w:val="00FF7D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F7D62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FF7D62"/>
    <w:rPr>
      <w:rFonts w:eastAsia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F7D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F7D62"/>
    <w:rPr>
      <w:rFonts w:eastAsia="Times New Roman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FF7D62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F7D62"/>
    <w:rPr>
      <w:rFonts w:ascii="Tahoma" w:hAnsi="Tahoma" w:cs="Tahoma"/>
      <w:sz w:val="16"/>
      <w:szCs w:val="16"/>
      <w:lang w:val="bg-BG"/>
    </w:rPr>
  </w:style>
  <w:style w:type="paragraph" w:styleId="Header">
    <w:name w:val="header"/>
    <w:aliases w:val="_2.Seite,2.Seite,Kopfzeile 2.Seite,hd,(17) EPR Header Char Char,(17) EPR Header Char,Intestazione.int.intestazione,Intestazione.int,Char2,Char5 Char,Char5,(17) EPR Header,Знак Знак"/>
    <w:basedOn w:val="Normal"/>
    <w:link w:val="HeaderChar"/>
    <w:uiPriority w:val="99"/>
    <w:rsid w:val="00F85D23"/>
    <w:pPr>
      <w:tabs>
        <w:tab w:val="center" w:pos="4703"/>
        <w:tab w:val="right" w:pos="9406"/>
      </w:tabs>
    </w:pPr>
    <w:rPr>
      <w:rFonts w:cs="Times New Roman"/>
      <w:sz w:val="20"/>
      <w:szCs w:val="20"/>
    </w:rPr>
  </w:style>
  <w:style w:type="character" w:customStyle="1" w:styleId="HeaderChar">
    <w:name w:val="Header Char"/>
    <w:aliases w:val="_2.Seite Char,2.Seite Char,Kopfzeile 2.Seite Char,hd Char,(17) EPR Header Char Char Char,(17) EPR Header Char Char1,Intestazione.int.intestazione Char,Intestazione.int Char,Char2 Char,Char5 Char Char,Char5 Char1,(17) EPR Header Char1"/>
    <w:link w:val="Header"/>
    <w:uiPriority w:val="99"/>
    <w:locked/>
    <w:rsid w:val="00B169DA"/>
    <w:rPr>
      <w:rFonts w:eastAsia="Times New Roman"/>
      <w:lang w:val="bg-BG"/>
    </w:rPr>
  </w:style>
  <w:style w:type="paragraph" w:styleId="Footer">
    <w:name w:val="footer"/>
    <w:basedOn w:val="Normal"/>
    <w:link w:val="FooterChar"/>
    <w:uiPriority w:val="99"/>
    <w:rsid w:val="00F85D23"/>
    <w:pPr>
      <w:tabs>
        <w:tab w:val="center" w:pos="4703"/>
        <w:tab w:val="right" w:pos="9406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B169DA"/>
    <w:rPr>
      <w:rFonts w:eastAsia="Times New Roman"/>
      <w:lang w:val="bg-BG"/>
    </w:rPr>
  </w:style>
  <w:style w:type="character" w:customStyle="1" w:styleId="CharChar15">
    <w:name w:val="Char Char15"/>
    <w:uiPriority w:val="99"/>
    <w:rsid w:val="00C85C54"/>
    <w:rPr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C85C54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styleId="Hyperlink">
    <w:name w:val="Hyperlink"/>
    <w:rsid w:val="000A752B"/>
    <w:rPr>
      <w:rFonts w:cs="Times New Roman"/>
      <w:color w:val="0563C1"/>
      <w:u w:val="single"/>
    </w:rPr>
  </w:style>
  <w:style w:type="character" w:styleId="FollowedHyperlink">
    <w:name w:val="FollowedHyperlink"/>
    <w:rsid w:val="000A752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56739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DD20D-09CE-49BC-A771-644E20BA1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2406</Words>
  <Characters>13718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3</cp:revision>
  <dcterms:created xsi:type="dcterms:W3CDTF">2020-01-17T12:13:00Z</dcterms:created>
  <dcterms:modified xsi:type="dcterms:W3CDTF">2020-01-17T13:14:00Z</dcterms:modified>
</cp:coreProperties>
</file>